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F111" w14:textId="48E08FF1" w:rsidR="008C2158" w:rsidRDefault="008C2158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bookmarkStart w:id="0" w:name="_Hlk488401420"/>
      <w:r w:rsidRPr="00C16692">
        <w:rPr>
          <w:rFonts w:cs="Arial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69FEE165" wp14:editId="75792713">
            <wp:simplePos x="457200" y="704850"/>
            <wp:positionH relativeFrom="margin">
              <wp:align>left</wp:align>
            </wp:positionH>
            <wp:positionV relativeFrom="margin">
              <wp:align>top</wp:align>
            </wp:positionV>
            <wp:extent cx="876300" cy="742950"/>
            <wp:effectExtent l="0" t="0" r="0" b="0"/>
            <wp:wrapSquare wrapText="bothSides"/>
            <wp:docPr id="2" name="Picture 2" descr="A logo of a cartoon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cartoon airpla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ECB6A64" w14:textId="77777777" w:rsidR="008C2158" w:rsidRDefault="008C2158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A554430" w14:textId="4519E76F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i/>
          <w:sz w:val="28"/>
          <w:szCs w:val="28"/>
        </w:rPr>
      </w:pPr>
      <w:r w:rsidRPr="00977948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 w:rsidR="00FD0B8B">
        <w:rPr>
          <w:rFonts w:ascii="Arial" w:hAnsi="Arial" w:cs="Arial"/>
          <w:b/>
          <w:bCs/>
          <w:sz w:val="28"/>
          <w:szCs w:val="28"/>
        </w:rPr>
        <w:t>Staff</w:t>
      </w:r>
      <w:r w:rsidR="00FD0B8B" w:rsidRPr="004F3243">
        <w:rPr>
          <w:rFonts w:ascii="Arial" w:hAnsi="Arial" w:cs="Arial"/>
          <w:b/>
          <w:bCs/>
          <w:sz w:val="28"/>
          <w:szCs w:val="28"/>
        </w:rPr>
        <w:t xml:space="preserve">, assistants, volunteers </w:t>
      </w:r>
      <w:r w:rsidR="00FD0B8B">
        <w:rPr>
          <w:rFonts w:ascii="Arial" w:hAnsi="Arial" w:cs="Arial"/>
          <w:b/>
          <w:bCs/>
          <w:sz w:val="28"/>
          <w:szCs w:val="28"/>
        </w:rPr>
        <w:t>and students' policy</w:t>
      </w:r>
    </w:p>
    <w:p w14:paraId="567A3EC9" w14:textId="72690974" w:rsidR="001E4BDD" w:rsidRPr="008F6BC7" w:rsidRDefault="001E4BDD" w:rsidP="001E4BDD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8F6BC7">
        <w:rPr>
          <w:b w:val="0"/>
          <w:sz w:val="22"/>
          <w:szCs w:val="22"/>
        </w:rPr>
        <w:t>Alongside associated procedures in 08.1-</w:t>
      </w:r>
      <w:r w:rsidR="009D1163" w:rsidRPr="008F6BC7">
        <w:rPr>
          <w:b w:val="0"/>
          <w:sz w:val="22"/>
          <w:szCs w:val="22"/>
        </w:rPr>
        <w:t>08.3 Staff, volunteers and students</w:t>
      </w:r>
      <w:r w:rsidRPr="008F6BC7">
        <w:rPr>
          <w:b w:val="0"/>
          <w:sz w:val="22"/>
          <w:szCs w:val="22"/>
        </w:rPr>
        <w:t xml:space="preserve">, this policy was adopted by </w:t>
      </w:r>
      <w:r w:rsidR="008C2158" w:rsidRPr="008F6BC7">
        <w:rPr>
          <w:b w:val="0"/>
          <w:i/>
          <w:iCs/>
          <w:sz w:val="22"/>
          <w:szCs w:val="22"/>
        </w:rPr>
        <w:t xml:space="preserve">The Sombornes pre-school in </w:t>
      </w:r>
      <w:r w:rsidR="0087326F" w:rsidRPr="008F6BC7">
        <w:rPr>
          <w:b w:val="0"/>
          <w:i/>
          <w:iCs/>
          <w:sz w:val="22"/>
          <w:szCs w:val="22"/>
        </w:rPr>
        <w:t xml:space="preserve">September </w:t>
      </w:r>
      <w:r w:rsidR="008C2158" w:rsidRPr="008F6BC7">
        <w:rPr>
          <w:b w:val="0"/>
          <w:i/>
          <w:iCs/>
          <w:sz w:val="22"/>
          <w:szCs w:val="22"/>
        </w:rPr>
        <w:t>202</w:t>
      </w:r>
      <w:r w:rsidR="00FD0B8B" w:rsidRPr="008F6BC7">
        <w:rPr>
          <w:b w:val="0"/>
          <w:i/>
          <w:iCs/>
          <w:sz w:val="22"/>
          <w:szCs w:val="22"/>
        </w:rPr>
        <w:t>5</w:t>
      </w:r>
    </w:p>
    <w:p w14:paraId="3AA93C8B" w14:textId="77777777" w:rsidR="009D08F3" w:rsidRPr="008F6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8F6BC7">
        <w:rPr>
          <w:sz w:val="24"/>
          <w:szCs w:val="24"/>
        </w:rPr>
        <w:t>Aim</w:t>
      </w:r>
    </w:p>
    <w:p w14:paraId="0C575976" w14:textId="2239AF85" w:rsidR="009D08F3" w:rsidRPr="008F6BC7" w:rsidRDefault="00F403FE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8F6BC7">
        <w:rPr>
          <w:rFonts w:ascii="Arial" w:hAnsi="Arial" w:cs="Arial"/>
          <w:bCs/>
          <w:sz w:val="22"/>
          <w:szCs w:val="22"/>
        </w:rPr>
        <w:t>S</w:t>
      </w:r>
      <w:r w:rsidR="009D08F3" w:rsidRPr="008F6BC7">
        <w:rPr>
          <w:rFonts w:ascii="Arial" w:hAnsi="Arial" w:cs="Arial"/>
          <w:bCs/>
          <w:sz w:val="22"/>
          <w:szCs w:val="22"/>
        </w:rPr>
        <w:t xml:space="preserve">taff </w:t>
      </w:r>
      <w:r w:rsidR="0087326F" w:rsidRPr="008F6BC7">
        <w:rPr>
          <w:rFonts w:ascii="Arial" w:hAnsi="Arial" w:cs="Arial"/>
          <w:bCs/>
          <w:sz w:val="22"/>
          <w:szCs w:val="22"/>
        </w:rPr>
        <w:t xml:space="preserve">at </w:t>
      </w:r>
      <w:r w:rsidR="0087326F" w:rsidRPr="008F6BC7">
        <w:rPr>
          <w:rFonts w:ascii="Arial" w:hAnsi="Arial" w:cs="Arial"/>
          <w:sz w:val="22"/>
          <w:szCs w:val="22"/>
        </w:rPr>
        <w:t>The Sombornes Pre-school are</w:t>
      </w:r>
      <w:r w:rsidR="0087326F" w:rsidRPr="008F6BC7">
        <w:rPr>
          <w:rFonts w:ascii="Arial" w:hAnsi="Arial" w:cs="Arial"/>
          <w:bCs/>
          <w:sz w:val="22"/>
          <w:szCs w:val="22"/>
        </w:rPr>
        <w:t xml:space="preserve"> </w:t>
      </w:r>
      <w:r w:rsidR="009D08F3" w:rsidRPr="008F6BC7">
        <w:rPr>
          <w:rFonts w:ascii="Arial" w:hAnsi="Arial" w:cs="Arial"/>
          <w:bCs/>
          <w:sz w:val="22"/>
          <w:szCs w:val="22"/>
        </w:rPr>
        <w:t>deployed to meet the care and learning needs of children and ensure their safety and well-being. There are effective systems in place to ensure that adults looking after children are suitable to do so.</w:t>
      </w:r>
    </w:p>
    <w:p w14:paraId="6E1A46ED" w14:textId="4C5B1257" w:rsidR="0087326F" w:rsidRPr="008F6BC7" w:rsidRDefault="009D08F3" w:rsidP="0087326F">
      <w:pPr>
        <w:pStyle w:val="Heading2"/>
        <w:spacing w:before="120" w:after="120" w:line="360" w:lineRule="auto"/>
        <w:rPr>
          <w:rFonts w:ascii="Arial" w:hAnsi="Arial" w:cs="Arial"/>
          <w:color w:val="auto"/>
          <w:sz w:val="24"/>
          <w:szCs w:val="24"/>
        </w:rPr>
      </w:pPr>
      <w:r w:rsidRPr="008F6BC7">
        <w:rPr>
          <w:rFonts w:ascii="Arial" w:hAnsi="Arial" w:cs="Arial"/>
          <w:color w:val="auto"/>
          <w:sz w:val="24"/>
          <w:szCs w:val="24"/>
        </w:rPr>
        <w:t>Objectives</w:t>
      </w:r>
      <w:r w:rsidR="0087326F" w:rsidRPr="008F6BC7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2FBFD9FB" w14:textId="48CB7A5B" w:rsidR="0087326F" w:rsidRPr="008F6BC7" w:rsidRDefault="0087326F" w:rsidP="0087326F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F6BC7">
        <w:rPr>
          <w:rFonts w:ascii="Arial" w:hAnsi="Arial" w:cs="Arial"/>
          <w:sz w:val="22"/>
          <w:szCs w:val="22"/>
        </w:rPr>
        <w:t>Recruitment checks meet the requirements of the EYFS as stipulated in procedure 8.1</w:t>
      </w:r>
    </w:p>
    <w:p w14:paraId="7256BC10" w14:textId="081E8587" w:rsidR="009D08F3" w:rsidRPr="008F6BC7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F6BC7">
        <w:rPr>
          <w:rFonts w:ascii="Arial" w:hAnsi="Arial" w:cs="Arial"/>
          <w:sz w:val="22"/>
          <w:szCs w:val="22"/>
        </w:rPr>
        <w:t>All staff and volunteers who work more th</w:t>
      </w:r>
      <w:r w:rsidR="00AA6CF6" w:rsidRPr="008F6BC7">
        <w:rPr>
          <w:rFonts w:ascii="Arial" w:hAnsi="Arial" w:cs="Arial"/>
          <w:sz w:val="22"/>
          <w:szCs w:val="22"/>
        </w:rPr>
        <w:t xml:space="preserve">an occasionally </w:t>
      </w:r>
      <w:r w:rsidRPr="008F6BC7">
        <w:rPr>
          <w:rFonts w:ascii="Arial" w:hAnsi="Arial" w:cs="Arial"/>
          <w:sz w:val="22"/>
          <w:szCs w:val="22"/>
        </w:rPr>
        <w:t>with the children have enhance</w:t>
      </w:r>
      <w:r w:rsidR="002F68AD" w:rsidRPr="008F6BC7">
        <w:rPr>
          <w:rFonts w:ascii="Arial" w:hAnsi="Arial" w:cs="Arial"/>
          <w:sz w:val="22"/>
          <w:szCs w:val="22"/>
        </w:rPr>
        <w:t>d DBS</w:t>
      </w:r>
      <w:r w:rsidRPr="008F6BC7">
        <w:rPr>
          <w:rFonts w:ascii="Arial" w:hAnsi="Arial" w:cs="Arial"/>
          <w:sz w:val="22"/>
          <w:szCs w:val="22"/>
        </w:rPr>
        <w:t xml:space="preserve"> disclosure checks</w:t>
      </w:r>
      <w:r w:rsidR="005C5BED" w:rsidRPr="008F6BC7">
        <w:rPr>
          <w:rFonts w:ascii="Arial" w:hAnsi="Arial" w:cs="Arial"/>
          <w:sz w:val="22"/>
          <w:szCs w:val="22"/>
        </w:rPr>
        <w:t>.</w:t>
      </w:r>
    </w:p>
    <w:p w14:paraId="3C846189" w14:textId="15F5516E" w:rsidR="00AA6CF6" w:rsidRPr="008F6BC7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F6BC7">
        <w:rPr>
          <w:rFonts w:ascii="Arial" w:hAnsi="Arial" w:cs="Arial"/>
          <w:sz w:val="22"/>
          <w:szCs w:val="22"/>
        </w:rPr>
        <w:t xml:space="preserve">All staff and volunteers working with children have appropriate training, </w:t>
      </w:r>
      <w:r w:rsidR="00446A70" w:rsidRPr="008F6BC7">
        <w:rPr>
          <w:rFonts w:ascii="Arial" w:hAnsi="Arial" w:cs="Arial"/>
          <w:sz w:val="22"/>
          <w:szCs w:val="22"/>
        </w:rPr>
        <w:t>skills,</w:t>
      </w:r>
      <w:r w:rsidRPr="008F6BC7">
        <w:rPr>
          <w:rFonts w:ascii="Arial" w:hAnsi="Arial" w:cs="Arial"/>
          <w:sz w:val="22"/>
          <w:szCs w:val="22"/>
        </w:rPr>
        <w:t xml:space="preserve"> and knowledge</w:t>
      </w:r>
      <w:r w:rsidR="005C5BED" w:rsidRPr="008F6BC7">
        <w:rPr>
          <w:rFonts w:ascii="Arial" w:hAnsi="Arial" w:cs="Arial"/>
          <w:sz w:val="22"/>
          <w:szCs w:val="22"/>
        </w:rPr>
        <w:t>.</w:t>
      </w:r>
    </w:p>
    <w:p w14:paraId="141BFF94" w14:textId="60146F84" w:rsidR="009D08F3" w:rsidRPr="008F6BC7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F6BC7">
        <w:rPr>
          <w:rFonts w:ascii="Arial" w:hAnsi="Arial" w:cs="Arial"/>
          <w:sz w:val="22"/>
          <w:szCs w:val="22"/>
        </w:rPr>
        <w:t>All staff, students and volunteers are deployed in accordance with the procedures</w:t>
      </w:r>
      <w:r w:rsidR="00F2609B" w:rsidRPr="008F6BC7">
        <w:rPr>
          <w:rFonts w:ascii="Arial" w:hAnsi="Arial" w:cs="Arial"/>
          <w:sz w:val="22"/>
          <w:szCs w:val="22"/>
        </w:rPr>
        <w:t>.</w:t>
      </w:r>
    </w:p>
    <w:p w14:paraId="3B2D074E" w14:textId="26A48D81" w:rsidR="009D08F3" w:rsidRPr="008F6BC7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F6BC7">
        <w:rPr>
          <w:rFonts w:ascii="Arial" w:hAnsi="Arial" w:cs="Arial"/>
          <w:sz w:val="22"/>
          <w:szCs w:val="22"/>
        </w:rPr>
        <w:t xml:space="preserve">There is a complaints procedure and </w:t>
      </w:r>
      <w:r w:rsidR="00446A70" w:rsidRPr="008F6BC7">
        <w:rPr>
          <w:rFonts w:ascii="Arial" w:hAnsi="Arial" w:cs="Arial"/>
          <w:sz w:val="22"/>
          <w:szCs w:val="22"/>
        </w:rPr>
        <w:t>staff,</w:t>
      </w:r>
      <w:r w:rsidRPr="008F6BC7">
        <w:rPr>
          <w:rFonts w:ascii="Arial" w:hAnsi="Arial" w:cs="Arial"/>
          <w:sz w:val="22"/>
          <w:szCs w:val="22"/>
        </w:rPr>
        <w:t xml:space="preserve"> and volunteers know how to complain and who they complain to</w:t>
      </w:r>
      <w:r w:rsidR="00F2609B" w:rsidRPr="008F6BC7">
        <w:rPr>
          <w:rFonts w:ascii="Arial" w:hAnsi="Arial" w:cs="Arial"/>
          <w:sz w:val="22"/>
          <w:szCs w:val="22"/>
        </w:rPr>
        <w:t>.</w:t>
      </w:r>
    </w:p>
    <w:p w14:paraId="1913EC4E" w14:textId="3D97B770" w:rsidR="00043492" w:rsidRPr="008F6BC7" w:rsidRDefault="00043492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F6BC7">
        <w:rPr>
          <w:rFonts w:ascii="Arial" w:hAnsi="Arial" w:cs="Arial"/>
          <w:sz w:val="22"/>
          <w:szCs w:val="22"/>
        </w:rPr>
        <w:t>There is a whistleblowing procedure for all staff, students and volunteers to raise any concerns they may have.</w:t>
      </w:r>
    </w:p>
    <w:p w14:paraId="5268E256" w14:textId="12FD13D9" w:rsidR="009D08F3" w:rsidRPr="008F6BC7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F6BC7">
        <w:rPr>
          <w:rFonts w:ascii="Arial" w:hAnsi="Arial" w:cs="Arial"/>
          <w:sz w:val="22"/>
          <w:szCs w:val="22"/>
        </w:rPr>
        <w:t>Ofsted are notified of staff chan</w:t>
      </w:r>
      <w:r w:rsidR="00AA6CF6" w:rsidRPr="008F6BC7">
        <w:rPr>
          <w:rFonts w:ascii="Arial" w:hAnsi="Arial" w:cs="Arial"/>
          <w:sz w:val="22"/>
          <w:szCs w:val="22"/>
        </w:rPr>
        <w:t>ges or changes to the setting’s</w:t>
      </w:r>
      <w:r w:rsidRPr="008F6BC7">
        <w:rPr>
          <w:rFonts w:ascii="Arial" w:hAnsi="Arial" w:cs="Arial"/>
          <w:sz w:val="22"/>
          <w:szCs w:val="22"/>
        </w:rPr>
        <w:t xml:space="preserve"> name or address</w:t>
      </w:r>
      <w:r w:rsidR="00F2609B" w:rsidRPr="008F6BC7">
        <w:rPr>
          <w:rFonts w:ascii="Arial" w:hAnsi="Arial" w:cs="Arial"/>
          <w:sz w:val="22"/>
          <w:szCs w:val="22"/>
        </w:rPr>
        <w:t>.</w:t>
      </w:r>
    </w:p>
    <w:p w14:paraId="57D34BC5" w14:textId="11EF151F" w:rsidR="009D08F3" w:rsidRPr="008F6BC7" w:rsidRDefault="009D08F3" w:rsidP="00706CD4">
      <w:pPr>
        <w:numPr>
          <w:ilvl w:val="0"/>
          <w:numId w:val="2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F6BC7">
        <w:rPr>
          <w:rFonts w:ascii="Arial" w:hAnsi="Arial" w:cs="Arial"/>
          <w:sz w:val="22"/>
          <w:szCs w:val="22"/>
        </w:rPr>
        <w:t>Parents are involved with their children’s learning and their views are considered</w:t>
      </w:r>
      <w:r w:rsidR="00F2609B" w:rsidRPr="008F6BC7">
        <w:rPr>
          <w:rFonts w:ascii="Arial" w:hAnsi="Arial" w:cs="Arial"/>
          <w:sz w:val="22"/>
          <w:szCs w:val="22"/>
        </w:rPr>
        <w:t>.</w:t>
      </w:r>
    </w:p>
    <w:p w14:paraId="62733874" w14:textId="77777777" w:rsidR="009D08F3" w:rsidRPr="008F6BC7" w:rsidRDefault="009D08F3" w:rsidP="00706CD4">
      <w:pPr>
        <w:pStyle w:val="Heading4"/>
        <w:spacing w:before="120" w:after="120" w:line="360" w:lineRule="auto"/>
        <w:rPr>
          <w:rFonts w:ascii="Arial" w:hAnsi="Arial" w:cs="Arial"/>
          <w:i w:val="0"/>
          <w:color w:val="auto"/>
        </w:rPr>
      </w:pPr>
      <w:r w:rsidRPr="008F6BC7">
        <w:rPr>
          <w:rFonts w:ascii="Arial" w:hAnsi="Arial" w:cs="Arial"/>
          <w:i w:val="0"/>
          <w:color w:val="auto"/>
        </w:rPr>
        <w:t>Legal references</w:t>
      </w:r>
    </w:p>
    <w:p w14:paraId="67FCA5CA" w14:textId="77777777" w:rsidR="009D08F3" w:rsidRPr="008F6BC7" w:rsidRDefault="009D08F3" w:rsidP="00706CD4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8F6BC7">
        <w:rPr>
          <w:b w:val="0"/>
          <w:sz w:val="22"/>
          <w:szCs w:val="22"/>
        </w:rPr>
        <w:t>Protection of Child</w:t>
      </w:r>
      <w:r w:rsidR="00A858C8" w:rsidRPr="008F6BC7">
        <w:rPr>
          <w:b w:val="0"/>
          <w:sz w:val="22"/>
          <w:szCs w:val="22"/>
        </w:rPr>
        <w:t>ren Act 1</w:t>
      </w:r>
      <w:r w:rsidRPr="008F6BC7">
        <w:rPr>
          <w:b w:val="0"/>
          <w:sz w:val="22"/>
          <w:szCs w:val="22"/>
        </w:rPr>
        <w:t>999</w:t>
      </w:r>
    </w:p>
    <w:p w14:paraId="4AEEB34D" w14:textId="04763387" w:rsidR="009D08F3" w:rsidRPr="008F6BC7" w:rsidRDefault="00756CA0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F6BC7">
        <w:rPr>
          <w:rFonts w:ascii="Arial" w:hAnsi="Arial" w:cs="Arial"/>
          <w:sz w:val="22"/>
          <w:szCs w:val="22"/>
        </w:rPr>
        <w:t xml:space="preserve">Safeguarding </w:t>
      </w:r>
      <w:r w:rsidR="009D08F3" w:rsidRPr="008F6BC7">
        <w:rPr>
          <w:rFonts w:ascii="Arial" w:hAnsi="Arial" w:cs="Arial"/>
          <w:sz w:val="22"/>
          <w:szCs w:val="22"/>
        </w:rPr>
        <w:t>Vulnerable Groups Act 2006</w:t>
      </w:r>
    </w:p>
    <w:p w14:paraId="78E09FDA" w14:textId="77777777" w:rsidR="009D08F3" w:rsidRPr="008F6BC7" w:rsidRDefault="009D08F3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8F6BC7">
        <w:rPr>
          <w:rFonts w:ascii="Arial" w:hAnsi="Arial" w:cs="Arial"/>
          <w:sz w:val="22"/>
          <w:szCs w:val="22"/>
        </w:rPr>
        <w:t>Childcare Act 2006</w:t>
      </w:r>
    </w:p>
    <w:p w14:paraId="07F023C8" w14:textId="6B9D468D" w:rsidR="00C82840" w:rsidRPr="00D85761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85761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668135F" w14:textId="59A317A3" w:rsidR="009E330C" w:rsidRDefault="00D85761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 w:anchor="!prod/9ad36ab5-7364-ea11-a811-000d3a0ba8fe/curr/GBP" w:history="1">
        <w:r w:rsidRPr="0026166D">
          <w:rPr>
            <w:rStyle w:val="Hyperlink"/>
            <w:rFonts w:ascii="Arial" w:hAnsi="Arial" w:cs="Arial"/>
            <w:sz w:val="22"/>
            <w:szCs w:val="22"/>
          </w:rPr>
          <w:t>Recruiting Early Years Staff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9E330C">
        <w:rPr>
          <w:rFonts w:ascii="Arial" w:hAnsi="Arial" w:cs="Arial"/>
          <w:sz w:val="22"/>
          <w:szCs w:val="22"/>
        </w:rPr>
        <w:t xml:space="preserve">Alliance </w:t>
      </w:r>
      <w:r w:rsidR="00043492">
        <w:rPr>
          <w:rFonts w:ascii="Arial" w:hAnsi="Arial" w:cs="Arial"/>
          <w:sz w:val="22"/>
          <w:szCs w:val="22"/>
        </w:rPr>
        <w:t>Publication</w:t>
      </w:r>
      <w:r w:rsidR="009E330C">
        <w:rPr>
          <w:rFonts w:ascii="Arial" w:hAnsi="Arial" w:cs="Arial"/>
          <w:sz w:val="22"/>
          <w:szCs w:val="22"/>
        </w:rPr>
        <w:t>)</w:t>
      </w:r>
    </w:p>
    <w:p w14:paraId="6806CD29" w14:textId="60CEA5CC" w:rsidR="00D85761" w:rsidRDefault="009E330C" w:rsidP="00706CD4">
      <w:pPr>
        <w:pStyle w:val="Footer"/>
        <w:tabs>
          <w:tab w:val="clear" w:pos="4513"/>
          <w:tab w:val="clear" w:pos="9026"/>
        </w:tabs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hyperlink r:id="rId13" w:anchor="!prod/a58ed1d4-7564-ea11-a811-000d3a0bad7c/curr/GBP" w:history="1">
        <w:r w:rsidRPr="00FC7C8A">
          <w:rPr>
            <w:rStyle w:val="Hyperlink"/>
            <w:rFonts w:ascii="Arial" w:hAnsi="Arial" w:cs="Arial"/>
            <w:sz w:val="22"/>
            <w:szCs w:val="22"/>
          </w:rPr>
          <w:t>People Management in the Early Years</w:t>
        </w:r>
      </w:hyperlink>
      <w:r>
        <w:rPr>
          <w:rFonts w:ascii="Arial" w:hAnsi="Arial" w:cs="Arial"/>
          <w:sz w:val="22"/>
          <w:szCs w:val="22"/>
        </w:rPr>
        <w:t xml:space="preserve"> (Alliance</w:t>
      </w:r>
      <w:r w:rsidR="00FC7C8A">
        <w:rPr>
          <w:rFonts w:ascii="Arial" w:hAnsi="Arial" w:cs="Arial"/>
          <w:sz w:val="22"/>
          <w:szCs w:val="22"/>
        </w:rPr>
        <w:t xml:space="preserve"> </w:t>
      </w:r>
      <w:r w:rsidR="00043492">
        <w:rPr>
          <w:rFonts w:ascii="Arial" w:hAnsi="Arial" w:cs="Arial"/>
          <w:sz w:val="22"/>
          <w:szCs w:val="22"/>
        </w:rPr>
        <w:t>Publication</w:t>
      </w:r>
      <w:r w:rsidR="00FC7C8A">
        <w:rPr>
          <w:rFonts w:ascii="Arial" w:hAnsi="Arial" w:cs="Arial"/>
          <w:sz w:val="22"/>
          <w:szCs w:val="22"/>
        </w:rPr>
        <w:t>)</w:t>
      </w:r>
    </w:p>
    <w:p w14:paraId="6FFEAB16" w14:textId="77777777" w:rsidR="008C2158" w:rsidRPr="008C2158" w:rsidRDefault="008C2158" w:rsidP="008C2158"/>
    <w:p w14:paraId="5F453F55" w14:textId="77777777" w:rsidR="008C2158" w:rsidRPr="008C2158" w:rsidRDefault="008C2158" w:rsidP="008C2158"/>
    <w:p w14:paraId="2F28E78A" w14:textId="77777777" w:rsidR="008C2158" w:rsidRPr="008C2158" w:rsidRDefault="008C2158" w:rsidP="008C2158"/>
    <w:p w14:paraId="0368C841" w14:textId="77777777" w:rsidR="008C2158" w:rsidRPr="008C2158" w:rsidRDefault="008C2158" w:rsidP="008C2158"/>
    <w:p w14:paraId="0691688D" w14:textId="77777777" w:rsidR="008C2158" w:rsidRPr="008C2158" w:rsidRDefault="008C2158" w:rsidP="008C2158"/>
    <w:p w14:paraId="152A18B8" w14:textId="77777777" w:rsidR="008C2158" w:rsidRDefault="008C2158" w:rsidP="008C2158">
      <w:pPr>
        <w:rPr>
          <w:rStyle w:val="Hyperlink"/>
          <w:rFonts w:ascii="Arial" w:hAnsi="Arial" w:cs="Arial"/>
          <w:sz w:val="22"/>
          <w:szCs w:val="22"/>
        </w:rPr>
      </w:pPr>
    </w:p>
    <w:p w14:paraId="544063DB" w14:textId="4543B188" w:rsidR="008C2158" w:rsidRPr="008C2158" w:rsidRDefault="008C2158" w:rsidP="008C2158">
      <w:pPr>
        <w:tabs>
          <w:tab w:val="left" w:pos="127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9DB687" w14:textId="77777777" w:rsidR="008C2158" w:rsidRPr="008C2158" w:rsidRDefault="008C2158" w:rsidP="008C2158"/>
    <w:sectPr w:rsidR="008C2158" w:rsidRPr="008C2158" w:rsidSect="000E6F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90D7" w14:textId="77777777" w:rsidR="00DF434A" w:rsidRDefault="00DF434A" w:rsidP="00E07382">
      <w:r>
        <w:separator/>
      </w:r>
    </w:p>
  </w:endnote>
  <w:endnote w:type="continuationSeparator" w:id="0">
    <w:p w14:paraId="3FC96C74" w14:textId="77777777" w:rsidR="00DF434A" w:rsidRDefault="00DF434A" w:rsidP="00E07382">
      <w:r>
        <w:continuationSeparator/>
      </w:r>
    </w:p>
  </w:endnote>
  <w:endnote w:type="continuationNotice" w:id="1">
    <w:p w14:paraId="4CC98CC6" w14:textId="77777777" w:rsidR="00DF434A" w:rsidRDefault="00DF4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C0CB" w14:textId="77777777" w:rsidR="00DF434A" w:rsidRDefault="00DF434A" w:rsidP="00E07382">
      <w:r>
        <w:separator/>
      </w:r>
    </w:p>
  </w:footnote>
  <w:footnote w:type="continuationSeparator" w:id="0">
    <w:p w14:paraId="6534D177" w14:textId="77777777" w:rsidR="00DF434A" w:rsidRDefault="00DF434A" w:rsidP="00E07382">
      <w:r>
        <w:continuationSeparator/>
      </w:r>
    </w:p>
  </w:footnote>
  <w:footnote w:type="continuationNotice" w:id="1">
    <w:p w14:paraId="6BDF3790" w14:textId="77777777" w:rsidR="00DF434A" w:rsidRDefault="00DF43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1093389">
    <w:abstractNumId w:val="84"/>
  </w:num>
  <w:num w:numId="2" w16cid:durableId="2115635123">
    <w:abstractNumId w:val="45"/>
  </w:num>
  <w:num w:numId="3" w16cid:durableId="164709433">
    <w:abstractNumId w:val="75"/>
  </w:num>
  <w:num w:numId="4" w16cid:durableId="880289028">
    <w:abstractNumId w:val="74"/>
  </w:num>
  <w:num w:numId="5" w16cid:durableId="1917587256">
    <w:abstractNumId w:val="64"/>
  </w:num>
  <w:num w:numId="6" w16cid:durableId="63794690">
    <w:abstractNumId w:val="29"/>
  </w:num>
  <w:num w:numId="7" w16cid:durableId="298608470">
    <w:abstractNumId w:val="65"/>
  </w:num>
  <w:num w:numId="8" w16cid:durableId="1668049017">
    <w:abstractNumId w:val="83"/>
  </w:num>
  <w:num w:numId="9" w16cid:durableId="1405034271">
    <w:abstractNumId w:val="37"/>
  </w:num>
  <w:num w:numId="10" w16cid:durableId="1389723208">
    <w:abstractNumId w:val="38"/>
  </w:num>
  <w:num w:numId="11" w16cid:durableId="2026783042">
    <w:abstractNumId w:val="80"/>
  </w:num>
  <w:num w:numId="12" w16cid:durableId="517238097">
    <w:abstractNumId w:val="33"/>
  </w:num>
  <w:num w:numId="13" w16cid:durableId="190657361">
    <w:abstractNumId w:val="18"/>
  </w:num>
  <w:num w:numId="14" w16cid:durableId="771710533">
    <w:abstractNumId w:val="49"/>
  </w:num>
  <w:num w:numId="15" w16cid:durableId="988939190">
    <w:abstractNumId w:val="68"/>
  </w:num>
  <w:num w:numId="16" w16cid:durableId="678504380">
    <w:abstractNumId w:val="67"/>
  </w:num>
  <w:num w:numId="17" w16cid:durableId="1607495623">
    <w:abstractNumId w:val="46"/>
  </w:num>
  <w:num w:numId="18" w16cid:durableId="69278202">
    <w:abstractNumId w:val="41"/>
  </w:num>
  <w:num w:numId="19" w16cid:durableId="583148036">
    <w:abstractNumId w:val="16"/>
  </w:num>
  <w:num w:numId="20" w16cid:durableId="225340058">
    <w:abstractNumId w:val="25"/>
  </w:num>
  <w:num w:numId="21" w16cid:durableId="376470572">
    <w:abstractNumId w:val="47"/>
  </w:num>
  <w:num w:numId="22" w16cid:durableId="979112364">
    <w:abstractNumId w:val="66"/>
  </w:num>
  <w:num w:numId="23" w16cid:durableId="2067952493">
    <w:abstractNumId w:val="26"/>
  </w:num>
  <w:num w:numId="24" w16cid:durableId="1754474137">
    <w:abstractNumId w:val="35"/>
  </w:num>
  <w:num w:numId="25" w16cid:durableId="1558904898">
    <w:abstractNumId w:val="17"/>
  </w:num>
  <w:num w:numId="26" w16cid:durableId="288899653">
    <w:abstractNumId w:val="34"/>
  </w:num>
  <w:num w:numId="27" w16cid:durableId="222330531">
    <w:abstractNumId w:val="1"/>
  </w:num>
  <w:num w:numId="28" w16cid:durableId="76562189">
    <w:abstractNumId w:val="71"/>
  </w:num>
  <w:num w:numId="29" w16cid:durableId="1422793126">
    <w:abstractNumId w:val="54"/>
  </w:num>
  <w:num w:numId="30" w16cid:durableId="1881547544">
    <w:abstractNumId w:val="76"/>
  </w:num>
  <w:num w:numId="31" w16cid:durableId="1793134107">
    <w:abstractNumId w:val="7"/>
  </w:num>
  <w:num w:numId="32" w16cid:durableId="1632248920">
    <w:abstractNumId w:val="4"/>
  </w:num>
  <w:num w:numId="33" w16cid:durableId="1644115518">
    <w:abstractNumId w:val="32"/>
  </w:num>
  <w:num w:numId="34" w16cid:durableId="61370860">
    <w:abstractNumId w:val="14"/>
  </w:num>
  <w:num w:numId="35" w16cid:durableId="1255750618">
    <w:abstractNumId w:val="60"/>
  </w:num>
  <w:num w:numId="36" w16cid:durableId="1370686210">
    <w:abstractNumId w:val="19"/>
  </w:num>
  <w:num w:numId="37" w16cid:durableId="366301365">
    <w:abstractNumId w:val="50"/>
  </w:num>
  <w:num w:numId="38" w16cid:durableId="1755124555">
    <w:abstractNumId w:val="72"/>
  </w:num>
  <w:num w:numId="39" w16cid:durableId="984895017">
    <w:abstractNumId w:val="10"/>
  </w:num>
  <w:num w:numId="40" w16cid:durableId="1798261324">
    <w:abstractNumId w:val="2"/>
  </w:num>
  <w:num w:numId="41" w16cid:durableId="1313632116">
    <w:abstractNumId w:val="15"/>
  </w:num>
  <w:num w:numId="42" w16cid:durableId="497304952">
    <w:abstractNumId w:val="42"/>
  </w:num>
  <w:num w:numId="43" w16cid:durableId="423692540">
    <w:abstractNumId w:val="78"/>
  </w:num>
  <w:num w:numId="44" w16cid:durableId="873275546">
    <w:abstractNumId w:val="57"/>
  </w:num>
  <w:num w:numId="45" w16cid:durableId="1485656373">
    <w:abstractNumId w:val="20"/>
  </w:num>
  <w:num w:numId="46" w16cid:durableId="437143051">
    <w:abstractNumId w:val="51"/>
  </w:num>
  <w:num w:numId="47" w16cid:durableId="106701075">
    <w:abstractNumId w:val="27"/>
  </w:num>
  <w:num w:numId="48" w16cid:durableId="485098246">
    <w:abstractNumId w:val="40"/>
  </w:num>
  <w:num w:numId="49" w16cid:durableId="492065743">
    <w:abstractNumId w:val="86"/>
  </w:num>
  <w:num w:numId="50" w16cid:durableId="1249074502">
    <w:abstractNumId w:val="22"/>
  </w:num>
  <w:num w:numId="51" w16cid:durableId="980304474">
    <w:abstractNumId w:val="52"/>
  </w:num>
  <w:num w:numId="52" w16cid:durableId="1897232395">
    <w:abstractNumId w:val="63"/>
  </w:num>
  <w:num w:numId="53" w16cid:durableId="2056270028">
    <w:abstractNumId w:val="24"/>
  </w:num>
  <w:num w:numId="54" w16cid:durableId="299112550">
    <w:abstractNumId w:val="0"/>
  </w:num>
  <w:num w:numId="55" w16cid:durableId="1068722196">
    <w:abstractNumId w:val="70"/>
  </w:num>
  <w:num w:numId="56" w16cid:durableId="23791638">
    <w:abstractNumId w:val="6"/>
  </w:num>
  <w:num w:numId="57" w16cid:durableId="1936206877">
    <w:abstractNumId w:val="43"/>
  </w:num>
  <w:num w:numId="58" w16cid:durableId="1176309048">
    <w:abstractNumId w:val="28"/>
  </w:num>
  <w:num w:numId="59" w16cid:durableId="540826571">
    <w:abstractNumId w:val="3"/>
  </w:num>
  <w:num w:numId="60" w16cid:durableId="1883906003">
    <w:abstractNumId w:val="23"/>
  </w:num>
  <w:num w:numId="61" w16cid:durableId="1601719555">
    <w:abstractNumId w:val="77"/>
  </w:num>
  <w:num w:numId="62" w16cid:durableId="339233580">
    <w:abstractNumId w:val="36"/>
  </w:num>
  <w:num w:numId="63" w16cid:durableId="599870637">
    <w:abstractNumId w:val="9"/>
  </w:num>
  <w:num w:numId="64" w16cid:durableId="518465803">
    <w:abstractNumId w:val="48"/>
  </w:num>
  <w:num w:numId="65" w16cid:durableId="1541088502">
    <w:abstractNumId w:val="55"/>
  </w:num>
  <w:num w:numId="66" w16cid:durableId="778060567">
    <w:abstractNumId w:val="8"/>
  </w:num>
  <w:num w:numId="67" w16cid:durableId="698703928">
    <w:abstractNumId w:val="81"/>
  </w:num>
  <w:num w:numId="68" w16cid:durableId="1175878022">
    <w:abstractNumId w:val="62"/>
  </w:num>
  <w:num w:numId="69" w16cid:durableId="1386442155">
    <w:abstractNumId w:val="30"/>
  </w:num>
  <w:num w:numId="70" w16cid:durableId="275984420">
    <w:abstractNumId w:val="5"/>
  </w:num>
  <w:num w:numId="71" w16cid:durableId="704790615">
    <w:abstractNumId w:val="87"/>
  </w:num>
  <w:num w:numId="72" w16cid:durableId="1720007884">
    <w:abstractNumId w:val="31"/>
  </w:num>
  <w:num w:numId="73" w16cid:durableId="1122072355">
    <w:abstractNumId w:val="85"/>
  </w:num>
  <w:num w:numId="74" w16cid:durableId="755252146">
    <w:abstractNumId w:val="39"/>
  </w:num>
  <w:num w:numId="75" w16cid:durableId="1365327704">
    <w:abstractNumId w:val="82"/>
  </w:num>
  <w:num w:numId="76" w16cid:durableId="1274284575">
    <w:abstractNumId w:val="79"/>
  </w:num>
  <w:num w:numId="77" w16cid:durableId="1192449707">
    <w:abstractNumId w:val="53"/>
  </w:num>
  <w:num w:numId="78" w16cid:durableId="1922057584">
    <w:abstractNumId w:val="73"/>
  </w:num>
  <w:num w:numId="79" w16cid:durableId="1878857752">
    <w:abstractNumId w:val="44"/>
  </w:num>
  <w:num w:numId="80" w16cid:durableId="1877887429">
    <w:abstractNumId w:val="21"/>
  </w:num>
  <w:num w:numId="81" w16cid:durableId="236130786">
    <w:abstractNumId w:val="59"/>
  </w:num>
  <w:num w:numId="82" w16cid:durableId="5644177">
    <w:abstractNumId w:val="69"/>
  </w:num>
  <w:num w:numId="83" w16cid:durableId="2140806430">
    <w:abstractNumId w:val="13"/>
  </w:num>
  <w:num w:numId="84" w16cid:durableId="704524795">
    <w:abstractNumId w:val="11"/>
  </w:num>
  <w:num w:numId="85" w16cid:durableId="1928030219">
    <w:abstractNumId w:val="61"/>
  </w:num>
  <w:num w:numId="86" w16cid:durableId="1446189673">
    <w:abstractNumId w:val="12"/>
  </w:num>
  <w:num w:numId="87" w16cid:durableId="1247492094">
    <w:abstractNumId w:val="56"/>
  </w:num>
  <w:num w:numId="88" w16cid:durableId="604728665">
    <w:abstractNumId w:val="58"/>
  </w:num>
  <w:num w:numId="89" w16cid:durableId="768114178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43492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976E8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166D"/>
    <w:rsid w:val="00263473"/>
    <w:rsid w:val="0026631A"/>
    <w:rsid w:val="00287D95"/>
    <w:rsid w:val="00292128"/>
    <w:rsid w:val="002967E4"/>
    <w:rsid w:val="00296B7A"/>
    <w:rsid w:val="002A3FA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87261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3243"/>
    <w:rsid w:val="004F5F75"/>
    <w:rsid w:val="004F6EB5"/>
    <w:rsid w:val="005039B5"/>
    <w:rsid w:val="00506613"/>
    <w:rsid w:val="005115A9"/>
    <w:rsid w:val="0051197D"/>
    <w:rsid w:val="00512985"/>
    <w:rsid w:val="00513710"/>
    <w:rsid w:val="0052251F"/>
    <w:rsid w:val="00526D99"/>
    <w:rsid w:val="005323C9"/>
    <w:rsid w:val="0053452A"/>
    <w:rsid w:val="00536A45"/>
    <w:rsid w:val="005449B6"/>
    <w:rsid w:val="005455E5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E6258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777AF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7F635A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26F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C2158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8F6BC7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40EAA"/>
    <w:rsid w:val="00A56EFB"/>
    <w:rsid w:val="00A72E07"/>
    <w:rsid w:val="00A7327D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CF3F9A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DF434A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C7C8A"/>
    <w:rsid w:val="00FD0112"/>
    <w:rsid w:val="00FD09AB"/>
    <w:rsid w:val="00FD0B8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eyalliance.org.uk/Sho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89E97-0C27-477F-BAA0-455F1E582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The Sombornes Preschool</cp:lastModifiedBy>
  <cp:revision>3</cp:revision>
  <cp:lastPrinted>2025-09-19T13:06:00Z</cp:lastPrinted>
  <dcterms:created xsi:type="dcterms:W3CDTF">2025-09-17T16:59:00Z</dcterms:created>
  <dcterms:modified xsi:type="dcterms:W3CDTF">2025-09-19T13:06:00Z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