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7270" w14:textId="77777777" w:rsidR="00E73EA9" w:rsidRDefault="00E73EA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7A2DB4D" wp14:editId="5DC3DDAF">
            <wp:extent cx="876300" cy="74295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53729" w14:textId="1B0CD592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>0</w:t>
      </w:r>
      <w:r w:rsidR="00152802" w:rsidRPr="00462B93">
        <w:rPr>
          <w:rFonts w:ascii="Arial" w:hAnsi="Arial" w:cs="Arial"/>
          <w:sz w:val="28"/>
          <w:szCs w:val="28"/>
        </w:rPr>
        <w:t>2</w:t>
      </w:r>
      <w:r w:rsidR="00152802"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="00152802"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="00152802" w:rsidRPr="00462B93">
        <w:rPr>
          <w:rFonts w:ascii="Arial" w:hAnsi="Arial" w:cs="Arial"/>
          <w:sz w:val="28"/>
          <w:szCs w:val="28"/>
        </w:rPr>
        <w:t>rocedures</w:t>
      </w:r>
    </w:p>
    <w:p w14:paraId="6F990011" w14:textId="49F4D824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2.1</w:t>
      </w:r>
      <w:r w:rsidR="00152802"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</w:p>
    <w:p w14:paraId="23F39311" w14:textId="77777777" w:rsidR="00102032" w:rsidRPr="009447FC" w:rsidRDefault="00102032" w:rsidP="00102032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9447FC">
        <w:rPr>
          <w:rFonts w:ascii="Arial" w:hAnsi="Arial" w:cs="Arial"/>
          <w:bCs/>
          <w:sz w:val="28"/>
          <w:szCs w:val="28"/>
        </w:rPr>
        <w:t>Fire safety</w:t>
      </w:r>
    </w:p>
    <w:p w14:paraId="525DBC74" w14:textId="7B10C9F3" w:rsidR="00102032" w:rsidRPr="005A2BF4" w:rsidRDefault="00102032" w:rsidP="005A2BF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5A2BF4">
        <w:rPr>
          <w:rFonts w:ascii="Arial" w:hAnsi="Arial" w:cs="Arial"/>
          <w:bCs/>
          <w:sz w:val="22"/>
          <w:szCs w:val="22"/>
        </w:rPr>
        <w:t>The setting manager or named fire marshal (if applicable</w:t>
      </w:r>
      <w:r w:rsidR="005A2BF4">
        <w:rPr>
          <w:rFonts w:ascii="Arial" w:hAnsi="Arial" w:cs="Arial"/>
          <w:bCs/>
          <w:sz w:val="22"/>
          <w:szCs w:val="22"/>
        </w:rPr>
        <w:t xml:space="preserve">) at The Sombornes Pre-School </w:t>
      </w:r>
      <w:r w:rsidRPr="005A2BF4">
        <w:rPr>
          <w:rFonts w:ascii="Arial" w:hAnsi="Arial" w:cs="Arial"/>
          <w:bCs/>
          <w:sz w:val="22"/>
          <w:szCs w:val="22"/>
        </w:rPr>
        <w:t>has access to, or a copy of, the fire safety procedures specific to the building and ensure they align with these procedures. The setting manager/fire marshal makes reasonable adjustments as required to ensure the two documents do not contradict each other.</w:t>
      </w:r>
    </w:p>
    <w:p w14:paraId="7113A0B4" w14:textId="77777777" w:rsidR="00102032" w:rsidRPr="00102032" w:rsidRDefault="00102032" w:rsidP="00102032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102032">
        <w:rPr>
          <w:rFonts w:ascii="Arial" w:hAnsi="Arial" w:cs="Arial"/>
          <w:bCs/>
          <w:sz w:val="22"/>
          <w:szCs w:val="22"/>
        </w:rPr>
        <w:t>Fire safety risk assessment</w:t>
      </w:r>
    </w:p>
    <w:p w14:paraId="19090F2E" w14:textId="77777777" w:rsidR="00102032" w:rsidRPr="009447FC" w:rsidRDefault="00102032" w:rsidP="00102032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102032">
        <w:rPr>
          <w:rFonts w:ascii="Arial" w:hAnsi="Arial" w:cs="Arial"/>
          <w:bCs/>
          <w:sz w:val="22"/>
          <w:szCs w:val="22"/>
        </w:rPr>
        <w:t xml:space="preserve">02.1a Fire safety risk assessment form is carried out in each area of the setting by a competent person, or a named fire marshal, using the five </w:t>
      </w:r>
      <w:r w:rsidRPr="009447FC">
        <w:rPr>
          <w:rFonts w:ascii="Arial" w:hAnsi="Arial" w:cs="Arial"/>
          <w:bCs/>
          <w:sz w:val="22"/>
          <w:szCs w:val="22"/>
        </w:rPr>
        <w:t>steps to fire safety risk assessment as follows:</w:t>
      </w:r>
    </w:p>
    <w:p w14:paraId="0B981FDF" w14:textId="77777777" w:rsidR="00102032" w:rsidRPr="009447FC" w:rsidRDefault="00102032" w:rsidP="00102032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Identify fire hazards</w:t>
      </w:r>
    </w:p>
    <w:p w14:paraId="660B5E6A" w14:textId="77777777" w:rsidR="00102032" w:rsidRPr="009447FC" w:rsidRDefault="00102032" w:rsidP="00102032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Sources of ignition.</w:t>
      </w:r>
    </w:p>
    <w:p w14:paraId="5D31EF62" w14:textId="77777777" w:rsidR="00102032" w:rsidRPr="009447FC" w:rsidRDefault="00102032" w:rsidP="00102032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Sources of fuel.</w:t>
      </w:r>
    </w:p>
    <w:p w14:paraId="5FB96B80" w14:textId="77777777" w:rsidR="00102032" w:rsidRPr="009447FC" w:rsidRDefault="00102032" w:rsidP="00102032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Sources of oxygen (including oxygen tanks for disabled children).</w:t>
      </w:r>
    </w:p>
    <w:p w14:paraId="675DF2BA" w14:textId="77777777" w:rsidR="00102032" w:rsidRPr="009447FC" w:rsidRDefault="00102032" w:rsidP="00102032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Identify people at risk</w:t>
      </w:r>
    </w:p>
    <w:p w14:paraId="1A35B29F" w14:textId="77777777" w:rsidR="00102032" w:rsidRPr="009447FC" w:rsidRDefault="00102032" w:rsidP="00102032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People in and around the premises.</w:t>
      </w:r>
    </w:p>
    <w:p w14:paraId="19124A91" w14:textId="77777777" w:rsidR="00102032" w:rsidRPr="009447FC" w:rsidRDefault="00102032" w:rsidP="00102032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People especially at risk including very young babies, less ambulant disabled children or those using specialised equipment, such as splints, standing frames.</w:t>
      </w:r>
    </w:p>
    <w:p w14:paraId="6DC3571E" w14:textId="77777777" w:rsidR="00102032" w:rsidRPr="009447FC" w:rsidRDefault="00102032" w:rsidP="00102032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Evaluate, remove, reduce and protect from the risk</w:t>
      </w:r>
    </w:p>
    <w:p w14:paraId="79F20DCF" w14:textId="77777777" w:rsidR="00102032" w:rsidRPr="009447FC" w:rsidRDefault="00102032" w:rsidP="00102032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Evaluate the risk of the fire occurring.</w:t>
      </w:r>
    </w:p>
    <w:p w14:paraId="5608BE67" w14:textId="77777777" w:rsidR="00102032" w:rsidRPr="009447FC" w:rsidRDefault="00102032" w:rsidP="00102032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Evaluate the risk to people from a fire starting on the premises.</w:t>
      </w:r>
    </w:p>
    <w:p w14:paraId="287D472B" w14:textId="77777777" w:rsidR="00102032" w:rsidRPr="009447FC" w:rsidRDefault="00102032" w:rsidP="00102032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Remove and reduce the hazards that may cause a fire.</w:t>
      </w:r>
    </w:p>
    <w:p w14:paraId="691FF69D" w14:textId="77777777" w:rsidR="00102032" w:rsidRPr="009447FC" w:rsidRDefault="00102032" w:rsidP="00102032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Remove and reduce the risks to people from a fire.</w:t>
      </w:r>
    </w:p>
    <w:p w14:paraId="0A44D582" w14:textId="77777777" w:rsidR="00102032" w:rsidRPr="009447FC" w:rsidRDefault="00102032" w:rsidP="00102032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Record, plan, inform, instruct, train</w:t>
      </w:r>
    </w:p>
    <w:p w14:paraId="0DBF81FE" w14:textId="77777777" w:rsidR="00102032" w:rsidRPr="009447FC" w:rsidRDefault="00102032" w:rsidP="00102032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Record significant findings and action taken.</w:t>
      </w:r>
    </w:p>
    <w:p w14:paraId="06EAB5BC" w14:textId="77777777" w:rsidR="00102032" w:rsidRPr="009447FC" w:rsidRDefault="00102032" w:rsidP="00102032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Prepare an emergency plan.</w:t>
      </w:r>
    </w:p>
    <w:p w14:paraId="754A9335" w14:textId="77777777" w:rsidR="00102032" w:rsidRPr="009447FC" w:rsidRDefault="00102032" w:rsidP="00102032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Inform and instruct relevant people; inform and co-operate with others.</w:t>
      </w:r>
    </w:p>
    <w:p w14:paraId="48FE5502" w14:textId="77777777" w:rsidR="00102032" w:rsidRPr="009447FC" w:rsidRDefault="00102032" w:rsidP="00102032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Provide training.</w:t>
      </w:r>
    </w:p>
    <w:p w14:paraId="60101833" w14:textId="77777777" w:rsidR="00102032" w:rsidRPr="009447FC" w:rsidRDefault="00102032" w:rsidP="00102032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lastRenderedPageBreak/>
        <w:t>Review</w:t>
      </w:r>
    </w:p>
    <w:p w14:paraId="647D3AA3" w14:textId="77777777" w:rsidR="00102032" w:rsidRPr="009447FC" w:rsidRDefault="00102032" w:rsidP="00102032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Keep assessment under review and revise when necessary.</w:t>
      </w:r>
    </w:p>
    <w:p w14:paraId="333F5E73" w14:textId="77777777" w:rsidR="00102032" w:rsidRPr="009447FC" w:rsidRDefault="00102032" w:rsidP="00102032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21173673" w14:textId="77777777" w:rsidR="00102032" w:rsidRPr="009447FC" w:rsidRDefault="00102032" w:rsidP="00102032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The fire safety risk assessment focuses on the following for each area:</w:t>
      </w:r>
    </w:p>
    <w:p w14:paraId="129096FF" w14:textId="77777777" w:rsidR="00102032" w:rsidRPr="009447FC" w:rsidRDefault="00102032" w:rsidP="00102032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Electrical plugs, wires, sockets.</w:t>
      </w:r>
    </w:p>
    <w:p w14:paraId="4FFD7779" w14:textId="77777777" w:rsidR="00102032" w:rsidRPr="009447FC" w:rsidRDefault="00102032" w:rsidP="00102032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Electrical items.</w:t>
      </w:r>
    </w:p>
    <w:p w14:paraId="49DD37B2" w14:textId="77777777" w:rsidR="00102032" w:rsidRPr="009447FC" w:rsidRDefault="00102032" w:rsidP="00102032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Cookers.</w:t>
      </w:r>
    </w:p>
    <w:p w14:paraId="46AE803B" w14:textId="77777777" w:rsidR="00102032" w:rsidRPr="009447FC" w:rsidRDefault="00102032" w:rsidP="00102032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Matches.</w:t>
      </w:r>
    </w:p>
    <w:p w14:paraId="2F7A25BC" w14:textId="77777777" w:rsidR="00102032" w:rsidRPr="009447FC" w:rsidRDefault="00102032" w:rsidP="00102032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Flammable materials, including furniture, furnishings, paper etc.</w:t>
      </w:r>
    </w:p>
    <w:p w14:paraId="7C067004" w14:textId="77777777" w:rsidR="00102032" w:rsidRPr="009447FC" w:rsidRDefault="00102032" w:rsidP="00102032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Flammable chemicals (which are also covered in COSHH).</w:t>
      </w:r>
    </w:p>
    <w:p w14:paraId="1E0437AD" w14:textId="77777777" w:rsidR="00102032" w:rsidRPr="009447FC" w:rsidRDefault="00102032" w:rsidP="00102032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Means of escape.</w:t>
      </w:r>
    </w:p>
    <w:p w14:paraId="22D8A2D1" w14:textId="77777777" w:rsidR="00102032" w:rsidRPr="009447FC" w:rsidRDefault="00102032" w:rsidP="00102032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Any other, as identified.</w:t>
      </w:r>
    </w:p>
    <w:p w14:paraId="6BEB03E4" w14:textId="77777777" w:rsidR="00102032" w:rsidRPr="009447FC" w:rsidRDefault="00102032" w:rsidP="00102032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Fire safety precautions include:</w:t>
      </w:r>
    </w:p>
    <w:p w14:paraId="3201251C" w14:textId="77777777" w:rsidR="00102032" w:rsidRPr="009447FC" w:rsidRDefault="00102032" w:rsidP="00102032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All electrical equipment is checked by a qualified electrician annually.</w:t>
      </w:r>
    </w:p>
    <w:p w14:paraId="70F97092" w14:textId="77777777" w:rsidR="00102032" w:rsidRPr="009447FC" w:rsidRDefault="00102032" w:rsidP="00102032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Any faulty electrical equipment is taken out of use and recorded as such or condemned (whichever is necessary).</w:t>
      </w:r>
    </w:p>
    <w:p w14:paraId="2C60833B" w14:textId="77777777" w:rsidR="00102032" w:rsidRPr="009447FC" w:rsidRDefault="00102032" w:rsidP="00102032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Sockets are covered. This is different to using plug sockets inserts, a socket cover, covers the whole socket, including the switch and is safe to use.</w:t>
      </w:r>
    </w:p>
    <w:p w14:paraId="0D974162" w14:textId="77777777" w:rsidR="00102032" w:rsidRPr="009447FC" w:rsidRDefault="00102032" w:rsidP="00102032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Water and electrical items do not come into contact; staff do not touch electrical items with wet hands.</w:t>
      </w:r>
    </w:p>
    <w:p w14:paraId="7EB402FF" w14:textId="77777777" w:rsidR="00102032" w:rsidRPr="009447FC" w:rsidRDefault="00102032" w:rsidP="00102032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All fire safety equipment is checked annually.</w:t>
      </w:r>
    </w:p>
    <w:p w14:paraId="5AE3EBE4" w14:textId="77777777" w:rsidR="00102032" w:rsidRPr="009447FC" w:rsidRDefault="00102032" w:rsidP="00102032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Gas boilers and cookers are checked and serviced annually by a Gas Safe registered engineer.</w:t>
      </w:r>
    </w:p>
    <w:p w14:paraId="74DD8263" w14:textId="77777777" w:rsidR="00102032" w:rsidRPr="009447FC" w:rsidRDefault="00102032" w:rsidP="00102032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If matches are used in the kitchen, they are kept in a drawer.</w:t>
      </w:r>
    </w:p>
    <w:p w14:paraId="70DFF3C4" w14:textId="77777777" w:rsidR="00102032" w:rsidRPr="009447FC" w:rsidRDefault="00102032" w:rsidP="00102032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Oxygen tanks.</w:t>
      </w:r>
    </w:p>
    <w:p w14:paraId="5A97A44E" w14:textId="77777777" w:rsidR="00102032" w:rsidRPr="009447FC" w:rsidRDefault="00102032" w:rsidP="00102032">
      <w:pPr>
        <w:pStyle w:val="Heading1"/>
        <w:spacing w:before="120" w:after="120" w:line="360" w:lineRule="auto"/>
        <w:rPr>
          <w:rFonts w:cs="Arial"/>
          <w:b w:val="0"/>
          <w:sz w:val="22"/>
          <w:szCs w:val="22"/>
        </w:rPr>
      </w:pPr>
      <w:r w:rsidRPr="009447FC">
        <w:rPr>
          <w:rFonts w:cs="Arial"/>
          <w:b w:val="0"/>
          <w:sz w:val="22"/>
          <w:szCs w:val="22"/>
        </w:rPr>
        <w:t>Fire Drills</w:t>
      </w:r>
    </w:p>
    <w:p w14:paraId="06873927" w14:textId="77777777" w:rsidR="00102032" w:rsidRPr="009447FC" w:rsidRDefault="00102032" w:rsidP="00102032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Fire Drills (to include emergency evacuation procedures and lock down) are held at least termly.</w:t>
      </w:r>
    </w:p>
    <w:p w14:paraId="0CA84777" w14:textId="77777777" w:rsidR="00102032" w:rsidRPr="009447FC" w:rsidRDefault="00102032" w:rsidP="00102032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Drills are recorded, including:</w:t>
      </w:r>
    </w:p>
    <w:p w14:paraId="2ECA5FD9" w14:textId="77777777" w:rsidR="00102032" w:rsidRPr="009447FC" w:rsidRDefault="00102032" w:rsidP="00102032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date of drill</w:t>
      </w:r>
    </w:p>
    <w:p w14:paraId="24CBC37A" w14:textId="77777777" w:rsidR="00102032" w:rsidRPr="009447FC" w:rsidRDefault="00102032" w:rsidP="00102032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staff involved and numbers of children</w:t>
      </w:r>
    </w:p>
    <w:p w14:paraId="3816E946" w14:textId="77777777" w:rsidR="00102032" w:rsidRPr="009447FC" w:rsidRDefault="00102032" w:rsidP="00102032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how long it took to evacuate</w:t>
      </w:r>
    </w:p>
    <w:p w14:paraId="620006FB" w14:textId="77777777" w:rsidR="00102032" w:rsidRPr="009447FC" w:rsidRDefault="00102032" w:rsidP="00102032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any reason for a delay in achieving the target time and how this will be remedied</w:t>
      </w:r>
    </w:p>
    <w:p w14:paraId="3618C23F" w14:textId="77777777" w:rsidR="00102032" w:rsidRPr="009447FC" w:rsidRDefault="00102032" w:rsidP="00102032">
      <w:pPr>
        <w:pStyle w:val="Heading1"/>
        <w:spacing w:before="120" w:after="120" w:line="360" w:lineRule="auto"/>
        <w:rPr>
          <w:rFonts w:cs="Arial"/>
          <w:b w:val="0"/>
          <w:sz w:val="22"/>
          <w:szCs w:val="22"/>
        </w:rPr>
      </w:pPr>
      <w:r w:rsidRPr="009447FC">
        <w:rPr>
          <w:rFonts w:cs="Arial"/>
          <w:b w:val="0"/>
          <w:sz w:val="22"/>
          <w:szCs w:val="22"/>
        </w:rPr>
        <w:lastRenderedPageBreak/>
        <w:t>Fire precautions</w:t>
      </w:r>
    </w:p>
    <w:p w14:paraId="6EE0B669" w14:textId="77777777" w:rsidR="00102032" w:rsidRPr="009447FC" w:rsidRDefault="00102032" w:rsidP="00102032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Fire exit signs are the green ‘running man’ signs and are in place and clearly visible.</w:t>
      </w:r>
    </w:p>
    <w:p w14:paraId="3DC2DDF2" w14:textId="77777777" w:rsidR="00102032" w:rsidRPr="009447FC" w:rsidRDefault="00102032" w:rsidP="00102032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Fire exits by doors are those that show a green light at night.</w:t>
      </w:r>
    </w:p>
    <w:p w14:paraId="77C953DE" w14:textId="77777777" w:rsidR="00102032" w:rsidRPr="009447FC" w:rsidRDefault="00102032" w:rsidP="00102032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Fire evacuation notices are in every room; these are displayed in print large enough to read from a short distance. They say where the assembly point is.</w:t>
      </w:r>
    </w:p>
    <w:p w14:paraId="01A36C61" w14:textId="77777777" w:rsidR="00102032" w:rsidRPr="009447FC" w:rsidRDefault="00102032" w:rsidP="00102032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Fire alarms are in place and tested monthly, and where necessary supplemented with visual warnings. This is recorded.</w:t>
      </w:r>
    </w:p>
    <w:p w14:paraId="75817B1C" w14:textId="77777777" w:rsidR="00102032" w:rsidRPr="009447FC" w:rsidRDefault="00102032" w:rsidP="00102032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Smoke alarms are in place and tested monthly. This is recorded.</w:t>
      </w:r>
    </w:p>
    <w:p w14:paraId="035CD205" w14:textId="77777777" w:rsidR="00102032" w:rsidRPr="009447FC" w:rsidRDefault="00102032" w:rsidP="00102032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A fire blanket is in place in the kitchen (and any other location where there is a cooker).</w:t>
      </w:r>
    </w:p>
    <w:p w14:paraId="1AF1B79A" w14:textId="77777777" w:rsidR="00102032" w:rsidRPr="009447FC" w:rsidRDefault="00102032" w:rsidP="00102032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Fire extinguishers are in place and are appropriate.</w:t>
      </w:r>
    </w:p>
    <w:p w14:paraId="461D41BF" w14:textId="77777777" w:rsidR="00102032" w:rsidRPr="009447FC" w:rsidRDefault="00102032" w:rsidP="00102032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>Further guidance</w:t>
      </w:r>
    </w:p>
    <w:p w14:paraId="6B701C11" w14:textId="77777777" w:rsidR="00102032" w:rsidRPr="009447FC" w:rsidRDefault="00102032" w:rsidP="00102032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2" w:anchor="!prod/d28ed1d4-7564-ea11-a811-000d3a0bad7c/curr/GBP" w:history="1">
        <w:r w:rsidRPr="009447FC">
          <w:rPr>
            <w:rStyle w:val="Hyperlink"/>
            <w:rFonts w:ascii="Arial" w:hAnsi="Arial" w:cs="Arial"/>
            <w:bCs/>
            <w:sz w:val="22"/>
            <w:szCs w:val="22"/>
          </w:rPr>
          <w:t>Dynamic Risk Management</w:t>
        </w:r>
      </w:hyperlink>
      <w:r w:rsidRPr="009447FC">
        <w:rPr>
          <w:rFonts w:ascii="Arial" w:hAnsi="Arial" w:cs="Arial"/>
          <w:bCs/>
          <w:sz w:val="22"/>
          <w:szCs w:val="22"/>
        </w:rPr>
        <w:t xml:space="preserve"> (Alliance </w:t>
      </w:r>
      <w:bookmarkStart w:id="0" w:name="_Hlk149142222"/>
      <w:r w:rsidRPr="009447FC">
        <w:rPr>
          <w:rFonts w:ascii="Arial" w:hAnsi="Arial" w:cs="Arial"/>
          <w:bCs/>
          <w:sz w:val="22"/>
          <w:szCs w:val="22"/>
        </w:rPr>
        <w:t>Publication</w:t>
      </w:r>
      <w:bookmarkEnd w:id="0"/>
      <w:r w:rsidRPr="009447FC">
        <w:rPr>
          <w:rFonts w:ascii="Arial" w:hAnsi="Arial" w:cs="Arial"/>
          <w:bCs/>
          <w:sz w:val="22"/>
          <w:szCs w:val="22"/>
        </w:rPr>
        <w:t>)</w:t>
      </w:r>
    </w:p>
    <w:p w14:paraId="46F1B6A8" w14:textId="77777777" w:rsidR="00102032" w:rsidRPr="009447FC" w:rsidRDefault="00102032" w:rsidP="00102032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3" w:anchor="!prod/3e3f4ad6-7564-ea11-a811-000d3a0ba8fe/curr/GBP" w:history="1">
        <w:r w:rsidRPr="009447FC">
          <w:rPr>
            <w:rStyle w:val="Hyperlink"/>
            <w:rFonts w:ascii="Arial" w:hAnsi="Arial" w:cs="Arial"/>
            <w:bCs/>
            <w:sz w:val="22"/>
            <w:szCs w:val="22"/>
          </w:rPr>
          <w:t>Fire Safety Record</w:t>
        </w:r>
      </w:hyperlink>
      <w:r w:rsidRPr="009447FC">
        <w:rPr>
          <w:rFonts w:ascii="Arial" w:hAnsi="Arial" w:cs="Arial"/>
          <w:bCs/>
          <w:sz w:val="22"/>
          <w:szCs w:val="22"/>
        </w:rPr>
        <w:t xml:space="preserve"> (Alliance Publication)</w:t>
      </w:r>
    </w:p>
    <w:p w14:paraId="41F915E3" w14:textId="77777777" w:rsidR="00102032" w:rsidRPr="009447FC" w:rsidRDefault="00102032" w:rsidP="00102032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447FC">
        <w:rPr>
          <w:rFonts w:ascii="Arial" w:hAnsi="Arial" w:cs="Arial"/>
          <w:bCs/>
          <w:sz w:val="22"/>
          <w:szCs w:val="22"/>
        </w:rPr>
        <w:t xml:space="preserve">Fire Safety Risk Assessment: Educational Premises (HMG 2006): </w:t>
      </w:r>
      <w:hyperlink r:id="rId14" w:history="1">
        <w:r w:rsidRPr="009447FC">
          <w:rPr>
            <w:rStyle w:val="Hyperlink"/>
            <w:rFonts w:ascii="Arial" w:hAnsi="Arial" w:cs="Arial"/>
            <w:bCs/>
            <w:sz w:val="22"/>
            <w:szCs w:val="22"/>
          </w:rPr>
          <w:t>www.gov.uk/government/publications/fire-safety-risk-assessment-educational-premises</w:t>
        </w:r>
      </w:hyperlink>
    </w:p>
    <w:p w14:paraId="7EE0A3F2" w14:textId="48737364" w:rsidR="00BA605F" w:rsidRPr="00462B93" w:rsidRDefault="00BA605F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A605F" w:rsidRPr="00462B93" w:rsidSect="00FF2B3F"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5C13" w14:textId="77777777" w:rsidR="00804B8B" w:rsidRDefault="00804B8B" w:rsidP="00050D51">
      <w:r>
        <w:separator/>
      </w:r>
    </w:p>
  </w:endnote>
  <w:endnote w:type="continuationSeparator" w:id="0">
    <w:p w14:paraId="207DA4B0" w14:textId="77777777" w:rsidR="00804B8B" w:rsidRDefault="00804B8B" w:rsidP="00050D51">
      <w:r>
        <w:continuationSeparator/>
      </w:r>
    </w:p>
  </w:endnote>
  <w:endnote w:type="continuationNotice" w:id="1">
    <w:p w14:paraId="66D753CC" w14:textId="77777777" w:rsidR="00804B8B" w:rsidRDefault="00804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DC57" w14:textId="77777777" w:rsidR="00804B8B" w:rsidRDefault="00804B8B" w:rsidP="00050D51">
      <w:r>
        <w:separator/>
      </w:r>
    </w:p>
  </w:footnote>
  <w:footnote w:type="continuationSeparator" w:id="0">
    <w:p w14:paraId="4C800776" w14:textId="77777777" w:rsidR="00804B8B" w:rsidRDefault="00804B8B" w:rsidP="00050D51">
      <w:r>
        <w:continuationSeparator/>
      </w:r>
    </w:p>
  </w:footnote>
  <w:footnote w:type="continuationNotice" w:id="1">
    <w:p w14:paraId="4F1C7606" w14:textId="77777777" w:rsidR="00804B8B" w:rsidRDefault="00804B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55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382824">
    <w:abstractNumId w:val="17"/>
  </w:num>
  <w:num w:numId="3" w16cid:durableId="1391925827">
    <w:abstractNumId w:val="15"/>
  </w:num>
  <w:num w:numId="4" w16cid:durableId="1249465295">
    <w:abstractNumId w:val="11"/>
  </w:num>
  <w:num w:numId="5" w16cid:durableId="540752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367664">
    <w:abstractNumId w:val="6"/>
  </w:num>
  <w:num w:numId="7" w16cid:durableId="319699894">
    <w:abstractNumId w:val="1"/>
  </w:num>
  <w:num w:numId="8" w16cid:durableId="1302034245">
    <w:abstractNumId w:val="13"/>
  </w:num>
  <w:num w:numId="9" w16cid:durableId="1017345487">
    <w:abstractNumId w:val="4"/>
  </w:num>
  <w:num w:numId="10" w16cid:durableId="1036856235">
    <w:abstractNumId w:val="8"/>
  </w:num>
  <w:num w:numId="11" w16cid:durableId="1159157106">
    <w:abstractNumId w:val="19"/>
  </w:num>
  <w:num w:numId="12" w16cid:durableId="1909881526">
    <w:abstractNumId w:val="7"/>
  </w:num>
  <w:num w:numId="13" w16cid:durableId="224802077">
    <w:abstractNumId w:val="20"/>
  </w:num>
  <w:num w:numId="14" w16cid:durableId="1582450339">
    <w:abstractNumId w:val="22"/>
  </w:num>
  <w:num w:numId="15" w16cid:durableId="15232238">
    <w:abstractNumId w:val="18"/>
  </w:num>
  <w:num w:numId="16" w16cid:durableId="407313303">
    <w:abstractNumId w:val="16"/>
  </w:num>
  <w:num w:numId="17" w16cid:durableId="808978085">
    <w:abstractNumId w:val="12"/>
  </w:num>
  <w:num w:numId="18" w16cid:durableId="1937203910">
    <w:abstractNumId w:val="9"/>
  </w:num>
  <w:num w:numId="19" w16cid:durableId="1845363585">
    <w:abstractNumId w:val="2"/>
  </w:num>
  <w:num w:numId="20" w16cid:durableId="1669137544">
    <w:abstractNumId w:val="14"/>
  </w:num>
  <w:num w:numId="21" w16cid:durableId="1934438448">
    <w:abstractNumId w:val="5"/>
  </w:num>
  <w:num w:numId="22" w16cid:durableId="914315171">
    <w:abstractNumId w:val="3"/>
  </w:num>
  <w:num w:numId="23" w16cid:durableId="126358017">
    <w:abstractNumId w:val="10"/>
  </w:num>
  <w:num w:numId="24" w16cid:durableId="952325334">
    <w:abstractNumId w:val="0"/>
  </w:num>
  <w:num w:numId="25" w16cid:durableId="1214384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2762"/>
    <w:rsid w:val="00003E2F"/>
    <w:rsid w:val="00050D51"/>
    <w:rsid w:val="00071B3E"/>
    <w:rsid w:val="00076EC6"/>
    <w:rsid w:val="000B2B54"/>
    <w:rsid w:val="000B314D"/>
    <w:rsid w:val="000C6F40"/>
    <w:rsid w:val="000D529B"/>
    <w:rsid w:val="000D749B"/>
    <w:rsid w:val="000E1805"/>
    <w:rsid w:val="000F47A2"/>
    <w:rsid w:val="00102032"/>
    <w:rsid w:val="00102FD7"/>
    <w:rsid w:val="00124E8D"/>
    <w:rsid w:val="00152802"/>
    <w:rsid w:val="00184ABE"/>
    <w:rsid w:val="001A5D30"/>
    <w:rsid w:val="001A741F"/>
    <w:rsid w:val="001B21B6"/>
    <w:rsid w:val="001C3D32"/>
    <w:rsid w:val="001E1D21"/>
    <w:rsid w:val="001E27E6"/>
    <w:rsid w:val="00200F7D"/>
    <w:rsid w:val="00216108"/>
    <w:rsid w:val="00260817"/>
    <w:rsid w:val="00292801"/>
    <w:rsid w:val="002D10D3"/>
    <w:rsid w:val="002E3928"/>
    <w:rsid w:val="002E7417"/>
    <w:rsid w:val="002F29A9"/>
    <w:rsid w:val="00302EED"/>
    <w:rsid w:val="00320576"/>
    <w:rsid w:val="00322FAF"/>
    <w:rsid w:val="0033026B"/>
    <w:rsid w:val="003363BD"/>
    <w:rsid w:val="003919AD"/>
    <w:rsid w:val="003978FC"/>
    <w:rsid w:val="003B2EB4"/>
    <w:rsid w:val="003B504D"/>
    <w:rsid w:val="003C1113"/>
    <w:rsid w:val="003D650F"/>
    <w:rsid w:val="003E496B"/>
    <w:rsid w:val="003F0A6B"/>
    <w:rsid w:val="003F0D9E"/>
    <w:rsid w:val="00404B25"/>
    <w:rsid w:val="0040529E"/>
    <w:rsid w:val="004061E7"/>
    <w:rsid w:val="00441293"/>
    <w:rsid w:val="00444A78"/>
    <w:rsid w:val="00462B93"/>
    <w:rsid w:val="00477CB6"/>
    <w:rsid w:val="00497C0F"/>
    <w:rsid w:val="004E07B0"/>
    <w:rsid w:val="004F0DA6"/>
    <w:rsid w:val="00500929"/>
    <w:rsid w:val="00512241"/>
    <w:rsid w:val="00531B88"/>
    <w:rsid w:val="00573765"/>
    <w:rsid w:val="005958F3"/>
    <w:rsid w:val="00596592"/>
    <w:rsid w:val="005A2BF4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A116A"/>
    <w:rsid w:val="006A5FCA"/>
    <w:rsid w:val="006C12D0"/>
    <w:rsid w:val="006D3765"/>
    <w:rsid w:val="00716D43"/>
    <w:rsid w:val="00753359"/>
    <w:rsid w:val="007A0622"/>
    <w:rsid w:val="007A5F9C"/>
    <w:rsid w:val="007B73A8"/>
    <w:rsid w:val="007C6AC3"/>
    <w:rsid w:val="007D170F"/>
    <w:rsid w:val="007D1D4A"/>
    <w:rsid w:val="007E2C46"/>
    <w:rsid w:val="007E72F6"/>
    <w:rsid w:val="007F1529"/>
    <w:rsid w:val="00804B8B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C6A96"/>
    <w:rsid w:val="008E2D83"/>
    <w:rsid w:val="008F0B57"/>
    <w:rsid w:val="00913345"/>
    <w:rsid w:val="009406E7"/>
    <w:rsid w:val="00947408"/>
    <w:rsid w:val="00960647"/>
    <w:rsid w:val="00960662"/>
    <w:rsid w:val="00962469"/>
    <w:rsid w:val="009662FA"/>
    <w:rsid w:val="009736D6"/>
    <w:rsid w:val="0098148C"/>
    <w:rsid w:val="009B3435"/>
    <w:rsid w:val="009D365F"/>
    <w:rsid w:val="009D3AED"/>
    <w:rsid w:val="009E12B4"/>
    <w:rsid w:val="009E13D1"/>
    <w:rsid w:val="009F6016"/>
    <w:rsid w:val="00A17CBB"/>
    <w:rsid w:val="00A412DC"/>
    <w:rsid w:val="00A46117"/>
    <w:rsid w:val="00A4717A"/>
    <w:rsid w:val="00AA13E1"/>
    <w:rsid w:val="00B21FBC"/>
    <w:rsid w:val="00B75948"/>
    <w:rsid w:val="00B91A21"/>
    <w:rsid w:val="00BA58B1"/>
    <w:rsid w:val="00BA605F"/>
    <w:rsid w:val="00BA74A9"/>
    <w:rsid w:val="00BB3955"/>
    <w:rsid w:val="00BD5B2F"/>
    <w:rsid w:val="00BE68E1"/>
    <w:rsid w:val="00C428DC"/>
    <w:rsid w:val="00C43D61"/>
    <w:rsid w:val="00C55422"/>
    <w:rsid w:val="00C70C62"/>
    <w:rsid w:val="00C77244"/>
    <w:rsid w:val="00C90145"/>
    <w:rsid w:val="00CA4E64"/>
    <w:rsid w:val="00CA5D4C"/>
    <w:rsid w:val="00CB63BC"/>
    <w:rsid w:val="00CC158F"/>
    <w:rsid w:val="00CD043E"/>
    <w:rsid w:val="00CE4CE9"/>
    <w:rsid w:val="00CF54C1"/>
    <w:rsid w:val="00CF5694"/>
    <w:rsid w:val="00D07AA4"/>
    <w:rsid w:val="00D57D45"/>
    <w:rsid w:val="00D60249"/>
    <w:rsid w:val="00D62D4E"/>
    <w:rsid w:val="00D76494"/>
    <w:rsid w:val="00DE22CC"/>
    <w:rsid w:val="00DF5D77"/>
    <w:rsid w:val="00E15B88"/>
    <w:rsid w:val="00E23631"/>
    <w:rsid w:val="00E264FA"/>
    <w:rsid w:val="00E36DC7"/>
    <w:rsid w:val="00E37C21"/>
    <w:rsid w:val="00E52715"/>
    <w:rsid w:val="00E63F63"/>
    <w:rsid w:val="00E70F77"/>
    <w:rsid w:val="00E73EA9"/>
    <w:rsid w:val="00EA2520"/>
    <w:rsid w:val="00EE2B0F"/>
    <w:rsid w:val="00EF2A73"/>
    <w:rsid w:val="00EF5B57"/>
    <w:rsid w:val="00EF642E"/>
    <w:rsid w:val="00F11EE8"/>
    <w:rsid w:val="00F1669D"/>
    <w:rsid w:val="00F63DA0"/>
    <w:rsid w:val="00FD509D"/>
    <w:rsid w:val="00FE6DA9"/>
    <w:rsid w:val="00FF2B3F"/>
    <w:rsid w:val="00FF4FBF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eyalliance.org.uk/Sho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eyalliance.org.uk/Sho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fire-safety-risk-assessment-educational-premi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6F41E12C-4CEB-4E51-8B0C-3D6CA89FF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AC69E-A02D-4379-8974-53370F73B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4018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http://www.communities.gov.uk/publications/fire/firesafetyrisk6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The Sombornes Preschool</cp:lastModifiedBy>
  <cp:revision>2</cp:revision>
  <dcterms:created xsi:type="dcterms:W3CDTF">2025-09-16T13:27:00Z</dcterms:created>
  <dcterms:modified xsi:type="dcterms:W3CDTF">2025-09-16T13:27:00Z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