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A6EB" w14:textId="3A98B5B5" w:rsidR="00C25622" w:rsidRDefault="00F077CC" w:rsidP="003E7EBD">
      <w:pPr>
        <w:pStyle w:val="Heading1"/>
        <w:spacing w:before="120" w:after="12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402D673" wp14:editId="33B91E38">
            <wp:extent cx="748030" cy="638175"/>
            <wp:effectExtent l="0" t="0" r="0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B6C">
        <w:rPr>
          <w:rFonts w:ascii="Arial" w:hAnsi="Arial" w:cs="Arial"/>
          <w:sz w:val="28"/>
          <w:szCs w:val="28"/>
        </w:rPr>
        <w:t>0</w:t>
      </w:r>
      <w:r w:rsidR="003E7EBD">
        <w:rPr>
          <w:rFonts w:ascii="Arial" w:hAnsi="Arial" w:cs="Arial"/>
          <w:sz w:val="28"/>
          <w:szCs w:val="28"/>
        </w:rPr>
        <w:t>1.1c</w:t>
      </w:r>
      <w:r w:rsidR="00F53977">
        <w:rPr>
          <w:rFonts w:ascii="Arial" w:hAnsi="Arial" w:cs="Arial"/>
          <w:sz w:val="28"/>
          <w:szCs w:val="28"/>
        </w:rPr>
        <w:t xml:space="preserve">  </w:t>
      </w:r>
      <w:r w:rsidR="00F40BD5">
        <w:rPr>
          <w:rFonts w:ascii="Arial" w:hAnsi="Arial" w:cs="Arial"/>
          <w:sz w:val="28"/>
          <w:szCs w:val="28"/>
        </w:rPr>
        <w:t>Prioritised place risk assessment form</w:t>
      </w:r>
    </w:p>
    <w:p w14:paraId="3ED0A6ED" w14:textId="308F2891" w:rsidR="003453D7" w:rsidRPr="00F40BD5" w:rsidRDefault="008A07E0" w:rsidP="009D6622">
      <w:pPr>
        <w:tabs>
          <w:tab w:val="left" w:pos="0"/>
          <w:tab w:val="center" w:pos="8030"/>
          <w:tab w:val="left" w:pos="8640"/>
        </w:tabs>
        <w:suppressAutoHyphens/>
        <w:spacing w:before="120" w:after="120" w:line="360" w:lineRule="auto"/>
        <w:rPr>
          <w:rFonts w:ascii="Arial" w:hAnsi="Arial" w:cs="Arial"/>
          <w:spacing w:val="-3"/>
          <w:sz w:val="22"/>
          <w:szCs w:val="22"/>
        </w:rPr>
      </w:pPr>
      <w:r w:rsidRPr="00F40BD5">
        <w:rPr>
          <w:rFonts w:ascii="Arial" w:hAnsi="Arial" w:cs="Arial"/>
          <w:spacing w:val="-3"/>
          <w:sz w:val="22"/>
          <w:szCs w:val="22"/>
        </w:rPr>
        <w:t>This risk assessment has been devised to support providers in maintaining the safety and well-being of all children and staff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 as they offer prioritised places. It acknowledges that some of those places will be for vulnerable children who already have additional needs and who</w:t>
      </w:r>
      <w:r w:rsidR="00CB3582" w:rsidRPr="00F40BD5">
        <w:rPr>
          <w:rFonts w:ascii="Arial" w:hAnsi="Arial" w:cs="Arial"/>
          <w:spacing w:val="-3"/>
          <w:sz w:val="22"/>
          <w:szCs w:val="22"/>
        </w:rPr>
        <w:t xml:space="preserve"> will require their existing risk assessment to be updated.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 </w:t>
      </w:r>
      <w:r w:rsidRPr="00F40BD5">
        <w:rPr>
          <w:rFonts w:ascii="Arial" w:hAnsi="Arial" w:cs="Arial"/>
          <w:spacing w:val="-3"/>
          <w:sz w:val="22"/>
          <w:szCs w:val="22"/>
        </w:rPr>
        <w:t>Th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e list of examples </w:t>
      </w:r>
      <w:r w:rsidR="00CB3582" w:rsidRPr="00F40BD5">
        <w:rPr>
          <w:rFonts w:ascii="Arial" w:hAnsi="Arial" w:cs="Arial"/>
          <w:spacing w:val="-3"/>
          <w:sz w:val="22"/>
          <w:szCs w:val="22"/>
        </w:rPr>
        <w:t xml:space="preserve">given here </w:t>
      </w:r>
      <w:r w:rsidR="00FF757A" w:rsidRPr="00F40BD5">
        <w:rPr>
          <w:rFonts w:ascii="Arial" w:hAnsi="Arial" w:cs="Arial"/>
          <w:spacing w:val="-3"/>
          <w:sz w:val="22"/>
          <w:szCs w:val="22"/>
        </w:rPr>
        <w:t>is n</w:t>
      </w:r>
      <w:r w:rsidR="00CB3582" w:rsidRPr="00F40BD5">
        <w:rPr>
          <w:rFonts w:ascii="Arial" w:hAnsi="Arial" w:cs="Arial"/>
          <w:spacing w:val="-3"/>
          <w:sz w:val="22"/>
          <w:szCs w:val="22"/>
        </w:rPr>
        <w:t>o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t exhaustive </w:t>
      </w:r>
      <w:r w:rsidR="00CB3582" w:rsidRPr="00F40BD5">
        <w:rPr>
          <w:rFonts w:ascii="Arial" w:hAnsi="Arial" w:cs="Arial"/>
          <w:spacing w:val="-3"/>
          <w:sz w:val="22"/>
          <w:szCs w:val="22"/>
        </w:rPr>
        <w:t>and should be added to with any specific considerations.</w:t>
      </w:r>
      <w:r w:rsidR="005E31E1" w:rsidRPr="00F40BD5">
        <w:rPr>
          <w:rFonts w:ascii="Arial" w:hAnsi="Arial" w:cs="Arial"/>
          <w:spacing w:val="-3"/>
          <w:sz w:val="22"/>
          <w:szCs w:val="22"/>
        </w:rPr>
        <w:t xml:space="preserve"> Additions and amendments </w:t>
      </w:r>
      <w:r w:rsidR="000A792D" w:rsidRPr="00F40BD5">
        <w:rPr>
          <w:rFonts w:ascii="Arial" w:hAnsi="Arial" w:cs="Arial"/>
          <w:spacing w:val="-3"/>
          <w:sz w:val="22"/>
          <w:szCs w:val="22"/>
        </w:rPr>
        <w:t>should be</w:t>
      </w:r>
      <w:r w:rsidR="005E31E1" w:rsidRPr="00F40BD5">
        <w:rPr>
          <w:rFonts w:ascii="Arial" w:hAnsi="Arial" w:cs="Arial"/>
          <w:spacing w:val="-3"/>
          <w:sz w:val="22"/>
          <w:szCs w:val="22"/>
        </w:rPr>
        <w:t xml:space="preserve"> added to this form and a new form </w:t>
      </w:r>
      <w:r w:rsidR="00906121" w:rsidRPr="00F40BD5">
        <w:rPr>
          <w:rFonts w:ascii="Arial" w:hAnsi="Arial" w:cs="Arial"/>
          <w:spacing w:val="-3"/>
          <w:sz w:val="22"/>
          <w:szCs w:val="22"/>
        </w:rPr>
        <w:t>completed and attached to this original form</w:t>
      </w:r>
      <w:r w:rsidR="000A792D" w:rsidRPr="00F40BD5">
        <w:rPr>
          <w:rFonts w:ascii="Arial" w:hAnsi="Arial" w:cs="Arial"/>
          <w:spacing w:val="-3"/>
          <w:sz w:val="22"/>
          <w:szCs w:val="22"/>
        </w:rPr>
        <w:t xml:space="preserve"> as required. A </w:t>
      </w:r>
      <w:r w:rsidR="00280C80" w:rsidRPr="00F40BD5">
        <w:rPr>
          <w:rFonts w:ascii="Arial" w:hAnsi="Arial" w:cs="Arial"/>
          <w:spacing w:val="-3"/>
          <w:sz w:val="22"/>
          <w:szCs w:val="22"/>
        </w:rPr>
        <w:t>separate</w:t>
      </w:r>
      <w:r w:rsidR="000A792D" w:rsidRPr="00F40BD5">
        <w:rPr>
          <w:rFonts w:ascii="Arial" w:hAnsi="Arial" w:cs="Arial"/>
          <w:spacing w:val="-3"/>
          <w:sz w:val="22"/>
          <w:szCs w:val="22"/>
        </w:rPr>
        <w:t xml:space="preserve"> form should be used for individual children, whole groups and specific areas.</w:t>
      </w:r>
      <w:r w:rsidR="003453D7" w:rsidRPr="00F40BD5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ED0A6EE" w14:textId="6C9DAD9A" w:rsidR="003453D7" w:rsidRPr="00F40BD5" w:rsidRDefault="00CB3582" w:rsidP="009D6622">
      <w:pPr>
        <w:tabs>
          <w:tab w:val="left" w:pos="0"/>
          <w:tab w:val="left" w:pos="302"/>
          <w:tab w:val="left" w:pos="1022"/>
          <w:tab w:val="left" w:pos="174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</w:tabs>
        <w:suppressAutoHyphens/>
        <w:spacing w:before="120" w:after="120" w:line="360" w:lineRule="auto"/>
        <w:rPr>
          <w:rFonts w:ascii="Arial" w:hAnsi="Arial" w:cs="Arial"/>
          <w:b/>
          <w:spacing w:val="-3"/>
          <w:sz w:val="22"/>
          <w:szCs w:val="22"/>
        </w:rPr>
      </w:pPr>
      <w:r w:rsidRPr="00F40BD5">
        <w:rPr>
          <w:rFonts w:ascii="Arial" w:hAnsi="Arial" w:cs="Arial"/>
          <w:b/>
          <w:spacing w:val="-3"/>
          <w:sz w:val="22"/>
          <w:szCs w:val="22"/>
        </w:rPr>
        <w:t>Room/area/group of children</w:t>
      </w:r>
      <w:r w:rsidR="004E74FA" w:rsidRPr="00F40BD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F40BD5">
        <w:rPr>
          <w:rFonts w:ascii="Arial" w:hAnsi="Arial" w:cs="Arial"/>
          <w:b/>
          <w:bCs/>
          <w:spacing w:val="-3"/>
          <w:sz w:val="22"/>
          <w:szCs w:val="22"/>
        </w:rPr>
        <w:t>referred to in this risk assessmen</w:t>
      </w:r>
      <w:r w:rsidR="009D6622">
        <w:rPr>
          <w:rFonts w:ascii="Arial" w:hAnsi="Arial" w:cs="Arial"/>
          <w:b/>
          <w:bCs/>
          <w:spacing w:val="-3"/>
          <w:sz w:val="22"/>
          <w:szCs w:val="22"/>
        </w:rPr>
        <w:t>t:</w:t>
      </w:r>
      <w:r w:rsidR="009D6622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="003453D7" w:rsidRPr="00F40BD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D6622">
        <w:rPr>
          <w:rFonts w:ascii="Arial" w:hAnsi="Arial" w:cs="Arial"/>
          <w:b/>
          <w:spacing w:val="-3"/>
          <w:sz w:val="22"/>
          <w:szCs w:val="22"/>
        </w:rPr>
        <w:tab/>
      </w:r>
      <w:r w:rsidR="003453D7" w:rsidRPr="00F40BD5">
        <w:rPr>
          <w:rFonts w:ascii="Arial" w:hAnsi="Arial" w:cs="Arial"/>
          <w:b/>
          <w:spacing w:val="-3"/>
          <w:sz w:val="22"/>
          <w:szCs w:val="22"/>
        </w:rPr>
        <w:tab/>
      </w:r>
      <w:r w:rsidR="008F7C9F" w:rsidRPr="00F40BD5">
        <w:rPr>
          <w:rFonts w:ascii="Arial" w:hAnsi="Arial" w:cs="Arial"/>
          <w:b/>
          <w:spacing w:val="-3"/>
          <w:sz w:val="22"/>
          <w:szCs w:val="22"/>
        </w:rPr>
        <w:t>Assessment carried out by</w:t>
      </w:r>
      <w:r w:rsidR="009D6622">
        <w:rPr>
          <w:rFonts w:ascii="Arial" w:hAnsi="Arial" w:cs="Arial"/>
          <w:spacing w:val="-3"/>
          <w:sz w:val="22"/>
          <w:szCs w:val="22"/>
        </w:rPr>
        <w:t>:</w:t>
      </w:r>
      <w:r w:rsidR="009D6622">
        <w:rPr>
          <w:rFonts w:ascii="Arial" w:hAnsi="Arial" w:cs="Arial"/>
          <w:spacing w:val="-3"/>
          <w:sz w:val="22"/>
          <w:szCs w:val="22"/>
        </w:rPr>
        <w:tab/>
      </w:r>
    </w:p>
    <w:p w14:paraId="3ED0A6F1" w14:textId="66EA3BE9" w:rsidR="00AD07D8" w:rsidRPr="00F40BD5" w:rsidRDefault="008F7C9F" w:rsidP="009D6622">
      <w:pPr>
        <w:tabs>
          <w:tab w:val="left" w:pos="0"/>
          <w:tab w:val="left" w:pos="302"/>
          <w:tab w:val="left" w:pos="1022"/>
          <w:tab w:val="left" w:pos="174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</w:tabs>
        <w:suppressAutoHyphens/>
        <w:spacing w:before="120" w:after="120" w:line="360" w:lineRule="auto"/>
        <w:rPr>
          <w:rFonts w:ascii="Arial" w:hAnsi="Arial" w:cs="Arial"/>
          <w:spacing w:val="-3"/>
          <w:sz w:val="22"/>
          <w:szCs w:val="22"/>
        </w:rPr>
      </w:pPr>
      <w:r w:rsidRPr="00F40BD5">
        <w:rPr>
          <w:rFonts w:ascii="Arial" w:hAnsi="Arial" w:cs="Arial"/>
          <w:b/>
          <w:spacing w:val="-3"/>
          <w:sz w:val="22"/>
          <w:szCs w:val="22"/>
        </w:rPr>
        <w:t>A</w:t>
      </w:r>
      <w:r w:rsidR="00C25622" w:rsidRPr="00F40BD5">
        <w:rPr>
          <w:rFonts w:ascii="Arial" w:hAnsi="Arial" w:cs="Arial"/>
          <w:b/>
          <w:spacing w:val="-3"/>
          <w:sz w:val="22"/>
          <w:szCs w:val="22"/>
        </w:rPr>
        <w:t>ssessment date</w:t>
      </w:r>
      <w:r w:rsidR="009D6622">
        <w:rPr>
          <w:rFonts w:ascii="Arial" w:hAnsi="Arial" w:cs="Arial"/>
          <w:b/>
          <w:spacing w:val="-3"/>
          <w:sz w:val="22"/>
          <w:szCs w:val="22"/>
        </w:rPr>
        <w:t>:</w:t>
      </w:r>
      <w:r w:rsidR="009D6622">
        <w:rPr>
          <w:rFonts w:ascii="Arial" w:hAnsi="Arial" w:cs="Arial"/>
          <w:b/>
          <w:spacing w:val="-3"/>
          <w:sz w:val="22"/>
          <w:szCs w:val="22"/>
        </w:rPr>
        <w:tab/>
      </w:r>
      <w:r w:rsidR="009D6622">
        <w:rPr>
          <w:rFonts w:ascii="Arial" w:hAnsi="Arial" w:cs="Arial"/>
          <w:b/>
          <w:spacing w:val="-3"/>
          <w:sz w:val="22"/>
          <w:szCs w:val="22"/>
        </w:rPr>
        <w:tab/>
        <w:t>Setting</w:t>
      </w:r>
      <w:r w:rsidR="009D6622" w:rsidRPr="00F40BD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D6622">
        <w:rPr>
          <w:rFonts w:ascii="Arial" w:hAnsi="Arial" w:cs="Arial"/>
          <w:b/>
          <w:spacing w:val="-3"/>
          <w:sz w:val="22"/>
          <w:szCs w:val="22"/>
        </w:rPr>
        <w:t>m</w:t>
      </w:r>
      <w:r w:rsidRPr="00F40BD5">
        <w:rPr>
          <w:rFonts w:ascii="Arial" w:hAnsi="Arial" w:cs="Arial"/>
          <w:b/>
          <w:spacing w:val="-3"/>
          <w:sz w:val="22"/>
          <w:szCs w:val="22"/>
        </w:rPr>
        <w:t>anager’s signature</w:t>
      </w:r>
      <w:r w:rsidR="009D6622">
        <w:rPr>
          <w:rFonts w:ascii="Arial" w:hAnsi="Arial" w:cs="Arial"/>
          <w:b/>
          <w:spacing w:val="-3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956"/>
        <w:gridCol w:w="2690"/>
        <w:gridCol w:w="1363"/>
        <w:gridCol w:w="1373"/>
        <w:gridCol w:w="1871"/>
        <w:gridCol w:w="1994"/>
        <w:gridCol w:w="1287"/>
      </w:tblGrid>
      <w:tr w:rsidR="00E97706" w:rsidRPr="009D6622" w14:paraId="3ED0A702" w14:textId="77777777" w:rsidTr="00D175F7">
        <w:tc>
          <w:tcPr>
            <w:tcW w:w="928" w:type="pct"/>
            <w:shd w:val="clear" w:color="auto" w:fill="auto"/>
          </w:tcPr>
          <w:p w14:paraId="3ED0A6F2" w14:textId="43095AAC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Hazard</w:t>
            </w:r>
          </w:p>
          <w:p w14:paraId="3ED0A6F3" w14:textId="2ADC2399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 xml:space="preserve">What </w:t>
            </w:r>
            <w:r w:rsidR="00CB3582" w:rsidRPr="009D6622">
              <w:rPr>
                <w:rFonts w:ascii="Arial" w:hAnsi="Arial" w:cs="Arial"/>
                <w:spacing w:val="-3"/>
                <w:sz w:val="22"/>
                <w:szCs w:val="22"/>
              </w:rPr>
              <w:t>are the risks you have identified</w:t>
            </w:r>
            <w:r w:rsidR="000A792D" w:rsidRPr="009D6622">
              <w:rPr>
                <w:rFonts w:ascii="Arial" w:hAnsi="Arial" w:cs="Arial"/>
                <w:spacing w:val="-3"/>
                <w:sz w:val="22"/>
                <w:szCs w:val="22"/>
              </w:rPr>
              <w:t>?</w:t>
            </w:r>
          </w:p>
        </w:tc>
        <w:tc>
          <w:tcPr>
            <w:tcW w:w="636" w:type="pct"/>
            <w:shd w:val="clear" w:color="auto" w:fill="auto"/>
          </w:tcPr>
          <w:p w14:paraId="3ED0A6F4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People</w:t>
            </w:r>
          </w:p>
          <w:p w14:paraId="3ED0A6F5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Who might be harmed</w:t>
            </w:r>
          </w:p>
        </w:tc>
        <w:tc>
          <w:tcPr>
            <w:tcW w:w="874" w:type="pct"/>
            <w:shd w:val="clear" w:color="auto" w:fill="auto"/>
          </w:tcPr>
          <w:p w14:paraId="3ED0A6F6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Severity</w:t>
            </w:r>
          </w:p>
          <w:p w14:paraId="3ED0A6F7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How badly could they be harmed?</w:t>
            </w:r>
          </w:p>
          <w:p w14:paraId="3ED0A6F8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(worst case scenario)</w:t>
            </w:r>
          </w:p>
        </w:tc>
        <w:tc>
          <w:tcPr>
            <w:tcW w:w="443" w:type="pct"/>
            <w:shd w:val="clear" w:color="auto" w:fill="auto"/>
          </w:tcPr>
          <w:p w14:paraId="3ED0A6F9" w14:textId="58E84A15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Likelihood</w:t>
            </w:r>
          </w:p>
          <w:p w14:paraId="3ED0A6FA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of harm with present controls</w:t>
            </w:r>
          </w:p>
        </w:tc>
        <w:tc>
          <w:tcPr>
            <w:tcW w:w="446" w:type="pct"/>
            <w:shd w:val="clear" w:color="auto" w:fill="auto"/>
          </w:tcPr>
          <w:p w14:paraId="3ED0A6FB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Risk Level</w:t>
            </w:r>
          </w:p>
        </w:tc>
        <w:tc>
          <w:tcPr>
            <w:tcW w:w="608" w:type="pct"/>
            <w:shd w:val="clear" w:color="auto" w:fill="auto"/>
          </w:tcPr>
          <w:p w14:paraId="3ED0A6FC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6) Controls</w:t>
            </w:r>
          </w:p>
          <w:p w14:paraId="3ED0A6FD" w14:textId="2C1C998F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 xml:space="preserve">What controls </w:t>
            </w:r>
            <w:r w:rsidR="000A792D" w:rsidRPr="009D6622">
              <w:rPr>
                <w:rFonts w:ascii="Arial" w:hAnsi="Arial" w:cs="Arial"/>
                <w:spacing w:val="-3"/>
                <w:sz w:val="22"/>
                <w:szCs w:val="22"/>
              </w:rPr>
              <w:t>can be put in place?</w:t>
            </w:r>
          </w:p>
        </w:tc>
        <w:tc>
          <w:tcPr>
            <w:tcW w:w="648" w:type="pct"/>
            <w:shd w:val="clear" w:color="auto" w:fill="auto"/>
          </w:tcPr>
          <w:p w14:paraId="3ED0A6FE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7) Further Action</w:t>
            </w:r>
          </w:p>
          <w:p w14:paraId="3ED0A6FF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What needs to be changed, by whom and by what date?</w:t>
            </w:r>
          </w:p>
        </w:tc>
        <w:tc>
          <w:tcPr>
            <w:tcW w:w="418" w:type="pct"/>
            <w:shd w:val="clear" w:color="auto" w:fill="auto"/>
          </w:tcPr>
          <w:p w14:paraId="3ED0A700" w14:textId="66A638EA" w:rsidR="00B367FC" w:rsidRPr="009D6622" w:rsidRDefault="009D6622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L</w:t>
            </w:r>
            <w:r w:rsidR="00B367FC"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ikelihood</w:t>
            </w:r>
          </w:p>
          <w:p w14:paraId="3ED0A701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of harm with extra controls</w:t>
            </w:r>
          </w:p>
        </w:tc>
      </w:tr>
      <w:tr w:rsidR="00E97706" w:rsidRPr="009D6622" w14:paraId="3ED0A73E" w14:textId="77777777" w:rsidTr="00FB7C77">
        <w:tc>
          <w:tcPr>
            <w:tcW w:w="928" w:type="pct"/>
          </w:tcPr>
          <w:p w14:paraId="3ED0A703" w14:textId="77777777" w:rsidR="00B367FC" w:rsidRPr="009D6622" w:rsidRDefault="00B367FC" w:rsidP="009D6622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Examples</w:t>
            </w:r>
          </w:p>
          <w:p w14:paraId="3ED0A70C" w14:textId="57C160DA" w:rsidR="00CB3582" w:rsidRPr="009D6622" w:rsidRDefault="00CB3582" w:rsidP="00BF16F9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2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Maintaining adequate ratios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Working with m</w:t>
            </w:r>
            <w:r w:rsidRPr="009D6622">
              <w:rPr>
                <w:rFonts w:ascii="Arial" w:hAnsi="Arial" w:cs="Arial"/>
                <w:spacing w:val="-2"/>
                <w:sz w:val="20"/>
              </w:rPr>
              <w:t>ixed age groups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 xml:space="preserve"> in one area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Staff shortages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Child becomes ill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B37824">
              <w:rPr>
                <w:rFonts w:ascii="Arial" w:hAnsi="Arial" w:cs="Arial"/>
                <w:spacing w:val="-2"/>
                <w:sz w:val="20"/>
              </w:rPr>
              <w:t>Educator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 xml:space="preserve"> becomes ill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Maintaining allergy information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Providing meals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Children’s emotional well-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lastRenderedPageBreak/>
              <w:t>being</w:t>
            </w:r>
            <w:r w:rsidR="00BF16F9">
              <w:rPr>
                <w:rFonts w:ascii="Arial" w:hAnsi="Arial" w:cs="Arial"/>
                <w:spacing w:val="-2"/>
                <w:sz w:val="20"/>
              </w:rPr>
              <w:t>;D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sruption of key person system</w:t>
            </w:r>
          </w:p>
        </w:tc>
        <w:tc>
          <w:tcPr>
            <w:tcW w:w="636" w:type="pct"/>
          </w:tcPr>
          <w:p w14:paraId="3ED0A70D" w14:textId="77777777" w:rsidR="00B367FC" w:rsidRPr="009D6622" w:rsidRDefault="00B367FC" w:rsidP="009D6622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lastRenderedPageBreak/>
              <w:t>Examples</w:t>
            </w:r>
          </w:p>
          <w:p w14:paraId="3ED0A70F" w14:textId="7F05303A" w:rsidR="00B367FC" w:rsidRPr="009D6622" w:rsidRDefault="00B367FC" w:rsidP="009D6622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2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Staff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Children</w:t>
            </w:r>
          </w:p>
          <w:p w14:paraId="3ED0A714" w14:textId="5881E395" w:rsidR="00B367FC" w:rsidRPr="009D6622" w:rsidRDefault="00B367FC" w:rsidP="00BF16F9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Student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s; </w:t>
            </w:r>
            <w:r w:rsidRPr="009D6622">
              <w:rPr>
                <w:rFonts w:ascii="Arial" w:hAnsi="Arial" w:cs="Arial"/>
                <w:spacing w:val="-2"/>
                <w:sz w:val="20"/>
              </w:rPr>
              <w:t>Volunteers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Children with additional needs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Staff with additional needs</w:t>
            </w:r>
          </w:p>
        </w:tc>
        <w:tc>
          <w:tcPr>
            <w:tcW w:w="874" w:type="pct"/>
          </w:tcPr>
          <w:p w14:paraId="3ED0A715" w14:textId="77777777" w:rsidR="00B367FC" w:rsidRPr="009D6622" w:rsidRDefault="00B367FC" w:rsidP="009D6622">
            <w:pPr>
              <w:tabs>
                <w:tab w:val="left" w:pos="0"/>
                <w:tab w:val="left" w:pos="84"/>
                <w:tab w:val="left" w:pos="804"/>
                <w:tab w:val="left" w:pos="1524"/>
                <w:tab w:val="left" w:pos="2244"/>
                <w:tab w:val="left" w:pos="2964"/>
                <w:tab w:val="left" w:pos="3684"/>
                <w:tab w:val="left" w:pos="440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Choose one option </w:t>
            </w:r>
          </w:p>
          <w:p w14:paraId="3ED0A71B" w14:textId="0A02BEA6" w:rsidR="000A792D" w:rsidRPr="009D6622" w:rsidRDefault="00B367FC" w:rsidP="00E97706">
            <w:pPr>
              <w:tabs>
                <w:tab w:val="left" w:pos="0"/>
                <w:tab w:val="left" w:pos="84"/>
                <w:tab w:val="left" w:pos="804"/>
                <w:tab w:val="left" w:pos="1524"/>
                <w:tab w:val="left" w:pos="2244"/>
                <w:tab w:val="left" w:pos="2964"/>
                <w:tab w:val="left" w:pos="3684"/>
                <w:tab w:val="left" w:pos="440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Death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Major Injury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D6622">
              <w:rPr>
                <w:rFonts w:ascii="Arial" w:hAnsi="Arial" w:cs="Arial"/>
                <w:sz w:val="20"/>
              </w:rPr>
              <w:t>(Hospital/A&amp;E/GP treatment required)</w:t>
            </w:r>
            <w:r w:rsidR="00E97706">
              <w:rPr>
                <w:rFonts w:ascii="Arial" w:hAnsi="Arial" w:cs="Arial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Minor Injury or Illness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D6622">
              <w:rPr>
                <w:rFonts w:ascii="Arial" w:hAnsi="Arial" w:cs="Arial"/>
                <w:spacing w:val="-2"/>
                <w:sz w:val="20"/>
              </w:rPr>
              <w:t>(First-aid  required)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Superficial Injury or Discomfort </w:t>
            </w:r>
            <w:r w:rsidRPr="009D6622">
              <w:rPr>
                <w:rFonts w:ascii="Arial" w:hAnsi="Arial" w:cs="Arial"/>
                <w:spacing w:val="-2"/>
                <w:sz w:val="20"/>
              </w:rPr>
              <w:t>(No first-aid)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b/>
                <w:spacing w:val="-2"/>
                <w:sz w:val="20"/>
              </w:rPr>
              <w:t>Emotional well-being</w:t>
            </w:r>
          </w:p>
        </w:tc>
        <w:tc>
          <w:tcPr>
            <w:tcW w:w="443" w:type="pct"/>
          </w:tcPr>
          <w:p w14:paraId="3ED0A71C" w14:textId="77777777" w:rsidR="00B367FC" w:rsidRPr="009D6622" w:rsidRDefault="00B367FC" w:rsidP="009D6622">
            <w:pPr>
              <w:tabs>
                <w:tab w:val="left" w:pos="0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Choose From</w:t>
            </w:r>
          </w:p>
          <w:p w14:paraId="3ED0A720" w14:textId="121CC408" w:rsidR="00B367FC" w:rsidRPr="009D6622" w:rsidRDefault="00B367FC" w:rsidP="00E97706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Very 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>li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Likely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Remote</w:t>
            </w:r>
          </w:p>
        </w:tc>
        <w:tc>
          <w:tcPr>
            <w:tcW w:w="446" w:type="pct"/>
          </w:tcPr>
          <w:p w14:paraId="3ED0A721" w14:textId="77777777" w:rsidR="00B367FC" w:rsidRPr="009D6622" w:rsidRDefault="00B367FC" w:rsidP="009D6622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Choose From</w:t>
            </w:r>
          </w:p>
          <w:p w14:paraId="3ED0A726" w14:textId="23F95B67" w:rsidR="00B367FC" w:rsidRPr="009D6622" w:rsidRDefault="00B367FC" w:rsidP="00E97706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High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Medium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Low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Insignificant</w:t>
            </w:r>
          </w:p>
        </w:tc>
        <w:tc>
          <w:tcPr>
            <w:tcW w:w="608" w:type="pct"/>
          </w:tcPr>
          <w:p w14:paraId="3ED0A728" w14:textId="73A57284" w:rsidR="00B367FC" w:rsidRPr="009D6622" w:rsidRDefault="00B367FC" w:rsidP="009D6622">
            <w:pPr>
              <w:tabs>
                <w:tab w:val="left" w:pos="0"/>
                <w:tab w:val="left" w:pos="292"/>
                <w:tab w:val="left" w:pos="1012"/>
                <w:tab w:val="left" w:pos="1732"/>
                <w:tab w:val="left" w:pos="2452"/>
                <w:tab w:val="left" w:pos="3172"/>
                <w:tab w:val="left" w:pos="3892"/>
                <w:tab w:val="left" w:pos="4612"/>
                <w:tab w:val="left" w:pos="5332"/>
                <w:tab w:val="left" w:pos="6052"/>
                <w:tab w:val="left" w:pos="6772"/>
                <w:tab w:val="left" w:pos="7492"/>
                <w:tab w:val="left" w:pos="8212"/>
                <w:tab w:val="left" w:pos="8932"/>
                <w:tab w:val="left" w:pos="9652"/>
                <w:tab w:val="left" w:pos="1037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Examples</w:t>
            </w:r>
          </w:p>
          <w:p w14:paraId="3ED0A72E" w14:textId="6381EE3E" w:rsidR="000A792D" w:rsidRPr="009D6622" w:rsidRDefault="000A792D" w:rsidP="00E97706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 xml:space="preserve">Additional </w:t>
            </w:r>
            <w:r w:rsidR="00B367FC" w:rsidRPr="009D6622">
              <w:rPr>
                <w:rFonts w:ascii="Arial" w:hAnsi="Arial" w:cs="Arial"/>
                <w:spacing w:val="-2"/>
                <w:sz w:val="20"/>
              </w:rPr>
              <w:t>procedures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B367FC" w:rsidRPr="009D6622">
              <w:rPr>
                <w:rFonts w:ascii="Arial" w:hAnsi="Arial" w:cs="Arial"/>
                <w:spacing w:val="-2"/>
                <w:sz w:val="20"/>
              </w:rPr>
              <w:t>Personal Protective Equipment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3"/>
                <w:sz w:val="20"/>
              </w:rPr>
              <w:t xml:space="preserve">Closing off unused rooms/areas in </w:t>
            </w:r>
            <w:r w:rsidRPr="009D6622">
              <w:rPr>
                <w:rFonts w:ascii="Arial" w:hAnsi="Arial" w:cs="Arial"/>
                <w:spacing w:val="-3"/>
                <w:sz w:val="20"/>
              </w:rPr>
              <w:lastRenderedPageBreak/>
              <w:t>setting</w:t>
            </w:r>
            <w:r w:rsidR="00E97706">
              <w:rPr>
                <w:rFonts w:ascii="Arial" w:hAnsi="Arial" w:cs="Arial"/>
                <w:spacing w:val="-3"/>
                <w:sz w:val="20"/>
              </w:rPr>
              <w:t xml:space="preserve">; </w:t>
            </w:r>
            <w:r w:rsidR="00280C80" w:rsidRPr="009D6622">
              <w:rPr>
                <w:rFonts w:ascii="Arial" w:hAnsi="Arial" w:cs="Arial"/>
                <w:spacing w:val="-3"/>
                <w:sz w:val="20"/>
              </w:rPr>
              <w:t>Children bringing own lunch</w:t>
            </w:r>
          </w:p>
        </w:tc>
        <w:tc>
          <w:tcPr>
            <w:tcW w:w="648" w:type="pct"/>
          </w:tcPr>
          <w:p w14:paraId="3ED0A72F" w14:textId="77777777" w:rsidR="00B367FC" w:rsidRPr="009D6622" w:rsidRDefault="00B367FC" w:rsidP="009D6622">
            <w:pPr>
              <w:tabs>
                <w:tab w:val="left" w:pos="0"/>
                <w:tab w:val="left" w:pos="474"/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lastRenderedPageBreak/>
              <w:t>Examples</w:t>
            </w:r>
          </w:p>
          <w:p w14:paraId="3ED0A737" w14:textId="2ED828F2" w:rsidR="00B367FC" w:rsidRPr="009D6622" w:rsidRDefault="00B367FC" w:rsidP="00E97706">
            <w:pPr>
              <w:tabs>
                <w:tab w:val="left" w:pos="0"/>
                <w:tab w:val="left" w:pos="292"/>
                <w:tab w:val="left" w:pos="1012"/>
                <w:tab w:val="left" w:pos="1732"/>
                <w:tab w:val="left" w:pos="2452"/>
                <w:tab w:val="left" w:pos="3172"/>
                <w:tab w:val="left" w:pos="3892"/>
                <w:tab w:val="left" w:pos="4612"/>
                <w:tab w:val="left" w:pos="5332"/>
                <w:tab w:val="left" w:pos="6052"/>
                <w:tab w:val="left" w:pos="6772"/>
                <w:tab w:val="left" w:pos="7492"/>
                <w:tab w:val="left" w:pos="8212"/>
                <w:tab w:val="left" w:pos="8932"/>
                <w:tab w:val="left" w:pos="9652"/>
                <w:tab w:val="left" w:pos="1037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Increased Supervision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 xml:space="preserve">Changes to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 xml:space="preserve">existing </w:t>
            </w:r>
            <w:r w:rsidRPr="009D6622">
              <w:rPr>
                <w:rFonts w:ascii="Arial" w:hAnsi="Arial" w:cs="Arial"/>
                <w:spacing w:val="-2"/>
                <w:sz w:val="20"/>
              </w:rPr>
              <w:t>procedure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s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 xml:space="preserve">Local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Authority guidance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Personal Protective Equipment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Others as identified</w:t>
            </w:r>
          </w:p>
        </w:tc>
        <w:tc>
          <w:tcPr>
            <w:tcW w:w="418" w:type="pct"/>
          </w:tcPr>
          <w:p w14:paraId="3ED0A738" w14:textId="77777777" w:rsidR="00B367FC" w:rsidRPr="009D6622" w:rsidRDefault="00B367FC" w:rsidP="009D6622">
            <w:pPr>
              <w:tabs>
                <w:tab w:val="left" w:pos="0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Choose </w:t>
            </w:r>
          </w:p>
          <w:p w14:paraId="3ED0A739" w14:textId="77777777" w:rsidR="00B367FC" w:rsidRPr="009D6622" w:rsidRDefault="00B367FC" w:rsidP="009D6622">
            <w:pPr>
              <w:tabs>
                <w:tab w:val="left" w:pos="0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From</w:t>
            </w:r>
          </w:p>
          <w:p w14:paraId="3ED0A73D" w14:textId="76B9A700" w:rsidR="00B367FC" w:rsidRPr="009D6622" w:rsidRDefault="00B367FC" w:rsidP="00E97706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Very Likely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Likely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Remote</w:t>
            </w:r>
          </w:p>
        </w:tc>
      </w:tr>
      <w:tr w:rsidR="00E97706" w:rsidRPr="00F40BD5" w14:paraId="3ED0A75F" w14:textId="77777777" w:rsidTr="00D175F7">
        <w:tc>
          <w:tcPr>
            <w:tcW w:w="928" w:type="pct"/>
            <w:shd w:val="clear" w:color="auto" w:fill="auto"/>
          </w:tcPr>
          <w:p w14:paraId="3ED0A746" w14:textId="6563022F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Hazard</w:t>
            </w:r>
          </w:p>
        </w:tc>
        <w:tc>
          <w:tcPr>
            <w:tcW w:w="636" w:type="pct"/>
            <w:shd w:val="clear" w:color="auto" w:fill="auto"/>
          </w:tcPr>
          <w:p w14:paraId="3ED0A747" w14:textId="52B525C0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People</w:t>
            </w:r>
          </w:p>
        </w:tc>
        <w:tc>
          <w:tcPr>
            <w:tcW w:w="874" w:type="pct"/>
            <w:shd w:val="clear" w:color="auto" w:fill="auto"/>
          </w:tcPr>
          <w:p w14:paraId="3ED0A758" w14:textId="1B6010D1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Severity</w:t>
            </w:r>
          </w:p>
          <w:p w14:paraId="3ED0A759" w14:textId="77777777" w:rsidR="00B367FC" w:rsidRPr="00D175F7" w:rsidRDefault="00B367FC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3ED0A75A" w14:textId="0F235EB3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Likelihood</w:t>
            </w:r>
          </w:p>
        </w:tc>
        <w:tc>
          <w:tcPr>
            <w:tcW w:w="446" w:type="pct"/>
            <w:shd w:val="clear" w:color="auto" w:fill="auto"/>
          </w:tcPr>
          <w:p w14:paraId="3ED0A75B" w14:textId="579D3137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Risk level</w:t>
            </w:r>
          </w:p>
        </w:tc>
        <w:tc>
          <w:tcPr>
            <w:tcW w:w="608" w:type="pct"/>
            <w:shd w:val="clear" w:color="auto" w:fill="auto"/>
          </w:tcPr>
          <w:p w14:paraId="3ED0A75C" w14:textId="61B1E367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Controls</w:t>
            </w:r>
          </w:p>
        </w:tc>
        <w:tc>
          <w:tcPr>
            <w:tcW w:w="648" w:type="pct"/>
            <w:shd w:val="clear" w:color="auto" w:fill="auto"/>
          </w:tcPr>
          <w:p w14:paraId="3ED0A75D" w14:textId="1BB6B1EB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Further action</w:t>
            </w:r>
          </w:p>
        </w:tc>
        <w:tc>
          <w:tcPr>
            <w:tcW w:w="418" w:type="pct"/>
            <w:shd w:val="clear" w:color="auto" w:fill="auto"/>
          </w:tcPr>
          <w:p w14:paraId="3ED0A75E" w14:textId="55DB4F6E" w:rsidR="00B367FC" w:rsidRPr="00F40BD5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Likelihood</w:t>
            </w:r>
          </w:p>
        </w:tc>
      </w:tr>
      <w:tr w:rsidR="00E97706" w:rsidRPr="00F40BD5" w14:paraId="51E3792F" w14:textId="77777777" w:rsidTr="00FB7C77">
        <w:tc>
          <w:tcPr>
            <w:tcW w:w="928" w:type="pct"/>
          </w:tcPr>
          <w:p w14:paraId="7DCC9FC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0881FC6" w14:textId="6A41EA76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7137C63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03BC43A4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687B9044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675A688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1269DFF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02C29C9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7EFD2E3B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79451C4E" w14:textId="77777777" w:rsidTr="00FB7C77">
        <w:tc>
          <w:tcPr>
            <w:tcW w:w="928" w:type="pct"/>
          </w:tcPr>
          <w:p w14:paraId="11F066B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3F3B135" w14:textId="41270B7C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66E2337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0EDC533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357029D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2B00CE1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58EEB3F9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587B481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0C88DAF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4BFB65DC" w14:textId="77777777" w:rsidTr="00FB7C77">
        <w:tc>
          <w:tcPr>
            <w:tcW w:w="928" w:type="pct"/>
          </w:tcPr>
          <w:p w14:paraId="18C00489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F58A03D" w14:textId="36954D3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5608081E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0D2C5D7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7A0952CC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52BA5664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519124F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48436A5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5D52C92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7E5E8038" w14:textId="77777777" w:rsidTr="00FB7C77">
        <w:tc>
          <w:tcPr>
            <w:tcW w:w="928" w:type="pct"/>
          </w:tcPr>
          <w:p w14:paraId="6011134B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DB829FD" w14:textId="32BEE2D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3D2F8E6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6475CCF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1644321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51433FFA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1BFA319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684C2FAF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4DCE4CA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2F71CE71" w14:textId="77777777" w:rsidTr="00FB7C77">
        <w:tc>
          <w:tcPr>
            <w:tcW w:w="928" w:type="pct"/>
          </w:tcPr>
          <w:p w14:paraId="0049BFCF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CF2A85E" w14:textId="2E975FFA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34320447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7DDAE17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5107C17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319586D6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506297B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7162DE0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ECCC9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42441168" w14:textId="77777777" w:rsidTr="00FB7C77">
        <w:tc>
          <w:tcPr>
            <w:tcW w:w="928" w:type="pct"/>
          </w:tcPr>
          <w:p w14:paraId="6296017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A5BC118" w14:textId="61F72D69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6D0B88E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6E8F5E2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0D1B06F6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60E6BF4A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0F45755E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76B457CF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7F99970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3ED0A761" w14:textId="3CA596A9" w:rsidR="008F7C9F" w:rsidRPr="00F40BD5" w:rsidRDefault="00FB7C77" w:rsidP="009D6622">
      <w:pPr>
        <w:tabs>
          <w:tab w:val="left" w:pos="0"/>
          <w:tab w:val="left" w:pos="302"/>
          <w:tab w:val="left" w:pos="1022"/>
          <w:tab w:val="left" w:pos="174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</w:tabs>
        <w:suppressAutoHyphens/>
        <w:spacing w:before="120" w:after="120" w:line="360" w:lineRule="auto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I</w:t>
      </w:r>
      <w:r w:rsidR="00906121" w:rsidRPr="00F40BD5">
        <w:rPr>
          <w:rFonts w:ascii="Arial" w:hAnsi="Arial" w:cs="Arial"/>
          <w:b/>
          <w:spacing w:val="-3"/>
          <w:sz w:val="22"/>
          <w:szCs w:val="22"/>
        </w:rPr>
        <w:t>f</w:t>
      </w:r>
      <w:r w:rsidR="002007A0">
        <w:rPr>
          <w:rFonts w:ascii="Arial" w:hAnsi="Arial" w:cs="Arial"/>
          <w:b/>
          <w:spacing w:val="-3"/>
          <w:sz w:val="22"/>
          <w:szCs w:val="22"/>
        </w:rPr>
        <w:t>,</w:t>
      </w:r>
      <w:r w:rsidR="00906121" w:rsidRPr="00F40BD5">
        <w:rPr>
          <w:rFonts w:ascii="Arial" w:hAnsi="Arial" w:cs="Arial"/>
          <w:b/>
          <w:spacing w:val="-3"/>
          <w:sz w:val="22"/>
          <w:szCs w:val="22"/>
        </w:rPr>
        <w:t xml:space="preserve"> following risk assessment and control measures</w:t>
      </w:r>
      <w:r w:rsidR="002007A0">
        <w:rPr>
          <w:rFonts w:ascii="Arial" w:hAnsi="Arial" w:cs="Arial"/>
          <w:b/>
          <w:spacing w:val="-3"/>
          <w:sz w:val="22"/>
          <w:szCs w:val="22"/>
        </w:rPr>
        <w:t>,</w:t>
      </w:r>
      <w:r w:rsidR="00906121" w:rsidRPr="00F40BD5">
        <w:rPr>
          <w:rFonts w:ascii="Arial" w:hAnsi="Arial" w:cs="Arial"/>
          <w:b/>
          <w:spacing w:val="-3"/>
          <w:sz w:val="22"/>
          <w:szCs w:val="22"/>
        </w:rPr>
        <w:t xml:space="preserve"> the level of risk remains high and the risk of harm remains very likely </w:t>
      </w:r>
      <w:r w:rsidR="00280C80" w:rsidRPr="00F40BD5">
        <w:rPr>
          <w:rFonts w:ascii="Arial" w:hAnsi="Arial" w:cs="Arial"/>
          <w:b/>
          <w:spacing w:val="-3"/>
          <w:sz w:val="22"/>
          <w:szCs w:val="22"/>
        </w:rPr>
        <w:t>then the place should not be offered</w:t>
      </w:r>
      <w:r w:rsidR="002007A0">
        <w:rPr>
          <w:rFonts w:ascii="Arial" w:hAnsi="Arial" w:cs="Arial"/>
          <w:b/>
          <w:spacing w:val="-3"/>
          <w:sz w:val="22"/>
          <w:szCs w:val="22"/>
        </w:rPr>
        <w:t>.</w:t>
      </w:r>
    </w:p>
    <w:sectPr w:rsidR="008F7C9F" w:rsidRPr="00F40BD5" w:rsidSect="00F40BD5">
      <w:pgSz w:w="16839" w:h="11906" w:orient="landscape" w:code="9"/>
      <w:pgMar w:top="720" w:right="720" w:bottom="720" w:left="720" w:header="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39EA" w14:textId="77777777" w:rsidR="00680A4E" w:rsidRDefault="00680A4E">
      <w:r>
        <w:separator/>
      </w:r>
    </w:p>
  </w:endnote>
  <w:endnote w:type="continuationSeparator" w:id="0">
    <w:p w14:paraId="7DB21013" w14:textId="77777777" w:rsidR="00680A4E" w:rsidRDefault="0068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D5FC" w14:textId="77777777" w:rsidR="00680A4E" w:rsidRDefault="00680A4E">
      <w:r>
        <w:separator/>
      </w:r>
    </w:p>
  </w:footnote>
  <w:footnote w:type="continuationSeparator" w:id="0">
    <w:p w14:paraId="19757769" w14:textId="77777777" w:rsidR="00680A4E" w:rsidRDefault="0068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FA8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53431"/>
    <w:multiLevelType w:val="hybridMultilevel"/>
    <w:tmpl w:val="09520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5620"/>
    <w:multiLevelType w:val="hybridMultilevel"/>
    <w:tmpl w:val="C6D2E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44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1E6F4C"/>
    <w:multiLevelType w:val="multilevel"/>
    <w:tmpl w:val="2EF4D36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8971C2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1E242E"/>
    <w:multiLevelType w:val="hybridMultilevel"/>
    <w:tmpl w:val="1736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17245">
    <w:abstractNumId w:val="5"/>
  </w:num>
  <w:num w:numId="2" w16cid:durableId="1870600583">
    <w:abstractNumId w:val="3"/>
  </w:num>
  <w:num w:numId="3" w16cid:durableId="1642491353">
    <w:abstractNumId w:val="0"/>
  </w:num>
  <w:num w:numId="4" w16cid:durableId="1880773392">
    <w:abstractNumId w:val="6"/>
  </w:num>
  <w:num w:numId="5" w16cid:durableId="899559689">
    <w:abstractNumId w:val="1"/>
  </w:num>
  <w:num w:numId="6" w16cid:durableId="1002272931">
    <w:abstractNumId w:val="2"/>
  </w:num>
  <w:num w:numId="7" w16cid:durableId="8573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D7"/>
    <w:rsid w:val="00015B1B"/>
    <w:rsid w:val="00030D75"/>
    <w:rsid w:val="000A792D"/>
    <w:rsid w:val="000C3068"/>
    <w:rsid w:val="00117D62"/>
    <w:rsid w:val="001254DC"/>
    <w:rsid w:val="0014171C"/>
    <w:rsid w:val="001665EC"/>
    <w:rsid w:val="001A3382"/>
    <w:rsid w:val="001C3C6D"/>
    <w:rsid w:val="001D49DD"/>
    <w:rsid w:val="001E5D3A"/>
    <w:rsid w:val="002007A0"/>
    <w:rsid w:val="00280C80"/>
    <w:rsid w:val="002932F4"/>
    <w:rsid w:val="002B6B46"/>
    <w:rsid w:val="002D3B96"/>
    <w:rsid w:val="002D481D"/>
    <w:rsid w:val="003453D7"/>
    <w:rsid w:val="00347DC9"/>
    <w:rsid w:val="00383011"/>
    <w:rsid w:val="003916B3"/>
    <w:rsid w:val="003E7EBD"/>
    <w:rsid w:val="003F44BB"/>
    <w:rsid w:val="00480D84"/>
    <w:rsid w:val="004C0B79"/>
    <w:rsid w:val="004C530A"/>
    <w:rsid w:val="004E74FA"/>
    <w:rsid w:val="00527B2A"/>
    <w:rsid w:val="00534386"/>
    <w:rsid w:val="005E31E1"/>
    <w:rsid w:val="00621E00"/>
    <w:rsid w:val="00680A4E"/>
    <w:rsid w:val="006F50B3"/>
    <w:rsid w:val="00707D7E"/>
    <w:rsid w:val="007818B4"/>
    <w:rsid w:val="007B5D96"/>
    <w:rsid w:val="007E1BA1"/>
    <w:rsid w:val="007F44A6"/>
    <w:rsid w:val="008119AE"/>
    <w:rsid w:val="00852E10"/>
    <w:rsid w:val="008638ED"/>
    <w:rsid w:val="00875FE4"/>
    <w:rsid w:val="008A07E0"/>
    <w:rsid w:val="008D316C"/>
    <w:rsid w:val="008F7C9F"/>
    <w:rsid w:val="009004A1"/>
    <w:rsid w:val="00906121"/>
    <w:rsid w:val="00940145"/>
    <w:rsid w:val="00953E4E"/>
    <w:rsid w:val="009D6622"/>
    <w:rsid w:val="009F4E81"/>
    <w:rsid w:val="00A20A01"/>
    <w:rsid w:val="00A30B6C"/>
    <w:rsid w:val="00A560A0"/>
    <w:rsid w:val="00A669D1"/>
    <w:rsid w:val="00AA049E"/>
    <w:rsid w:val="00AA778B"/>
    <w:rsid w:val="00AB0B82"/>
    <w:rsid w:val="00AD07D8"/>
    <w:rsid w:val="00AD2C09"/>
    <w:rsid w:val="00AE7948"/>
    <w:rsid w:val="00AF6769"/>
    <w:rsid w:val="00B367FC"/>
    <w:rsid w:val="00B37824"/>
    <w:rsid w:val="00B4343C"/>
    <w:rsid w:val="00B62BDE"/>
    <w:rsid w:val="00BF16F9"/>
    <w:rsid w:val="00C25622"/>
    <w:rsid w:val="00C4093D"/>
    <w:rsid w:val="00C54FC1"/>
    <w:rsid w:val="00C8745C"/>
    <w:rsid w:val="00CB3582"/>
    <w:rsid w:val="00CC1361"/>
    <w:rsid w:val="00D175F7"/>
    <w:rsid w:val="00D3448C"/>
    <w:rsid w:val="00D468BB"/>
    <w:rsid w:val="00D7439F"/>
    <w:rsid w:val="00D760CB"/>
    <w:rsid w:val="00DB6330"/>
    <w:rsid w:val="00E2213A"/>
    <w:rsid w:val="00E8275D"/>
    <w:rsid w:val="00E939FB"/>
    <w:rsid w:val="00E97706"/>
    <w:rsid w:val="00F077CC"/>
    <w:rsid w:val="00F154D8"/>
    <w:rsid w:val="00F2391F"/>
    <w:rsid w:val="00F27A4A"/>
    <w:rsid w:val="00F40BD5"/>
    <w:rsid w:val="00F45336"/>
    <w:rsid w:val="00F53977"/>
    <w:rsid w:val="00F64048"/>
    <w:rsid w:val="00F742E9"/>
    <w:rsid w:val="00FB7C77"/>
    <w:rsid w:val="00FD0C5F"/>
    <w:rsid w:val="00FD12A3"/>
    <w:rsid w:val="00FE3640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0A6EA"/>
  <w15:docId w15:val="{9322A6EB-C052-4245-B83D-68148C60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00"/>
    <w:rPr>
      <w:rFonts w:ascii="CG Times" w:hAnsi="CG Times"/>
      <w:sz w:val="24"/>
      <w:lang w:eastAsia="en-GB"/>
    </w:rPr>
  </w:style>
  <w:style w:type="paragraph" w:styleId="Heading1">
    <w:name w:val="heading 1"/>
    <w:basedOn w:val="Normal"/>
    <w:next w:val="Normal"/>
    <w:qFormat/>
    <w:rsid w:val="00621E00"/>
    <w:pPr>
      <w:keepNext/>
      <w:widowControl w:val="0"/>
      <w:tabs>
        <w:tab w:val="left" w:pos="0"/>
        <w:tab w:val="center" w:pos="8030"/>
        <w:tab w:val="left" w:pos="8640"/>
      </w:tabs>
      <w:suppressAutoHyphens/>
      <w:jc w:val="center"/>
      <w:outlineLvl w:val="0"/>
    </w:pPr>
    <w:rPr>
      <w:b/>
      <w:spacing w:val="-3"/>
      <w:sz w:val="29"/>
      <w:lang w:eastAsia="en-US"/>
    </w:rPr>
  </w:style>
  <w:style w:type="paragraph" w:styleId="Heading2">
    <w:name w:val="heading 2"/>
    <w:basedOn w:val="Normal"/>
    <w:next w:val="Normal"/>
    <w:qFormat/>
    <w:rsid w:val="00621E00"/>
    <w:pPr>
      <w:keepNext/>
      <w:jc w:val="center"/>
      <w:outlineLvl w:val="1"/>
    </w:pPr>
    <w:rPr>
      <w:b/>
      <w:smallCaps/>
      <w:color w:val="000000"/>
    </w:rPr>
  </w:style>
  <w:style w:type="paragraph" w:styleId="Heading3">
    <w:name w:val="heading 3"/>
    <w:basedOn w:val="Normal"/>
    <w:next w:val="Normal"/>
    <w:qFormat/>
    <w:rsid w:val="00621E0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21E00"/>
    <w:pPr>
      <w:keepNext/>
      <w:jc w:val="center"/>
      <w:outlineLvl w:val="3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1E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21E00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21E00"/>
    <w:pPr>
      <w:tabs>
        <w:tab w:val="left" w:pos="0"/>
      </w:tabs>
      <w:suppressAutoHyphens/>
    </w:pPr>
    <w:rPr>
      <w:b/>
      <w:sz w:val="36"/>
    </w:rPr>
  </w:style>
  <w:style w:type="paragraph" w:styleId="BodyText">
    <w:name w:val="Body Text"/>
    <w:basedOn w:val="Normal"/>
    <w:semiHidden/>
    <w:rsid w:val="00621E00"/>
    <w:pPr>
      <w:tabs>
        <w:tab w:val="left" w:pos="0"/>
        <w:tab w:val="left" w:pos="84"/>
        <w:tab w:val="left" w:pos="804"/>
        <w:tab w:val="left" w:pos="1524"/>
        <w:tab w:val="left" w:pos="2244"/>
        <w:tab w:val="left" w:pos="2964"/>
        <w:tab w:val="left" w:pos="3684"/>
        <w:tab w:val="left" w:pos="4404"/>
      </w:tabs>
      <w:suppressAutoHyphens/>
    </w:pPr>
    <w:rPr>
      <w:spacing w:val="-2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17D62"/>
    <w:rPr>
      <w:rFonts w:ascii="CG Times" w:hAnsi="CG Times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F154D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RISK%20ASSESSMENTS\risk%20assessment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9441E-DF01-41F1-9BB7-ED557271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F109-E3E7-47D0-BB20-471594760197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43848B99-1507-43DE-9F67-B1499D8E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(1)</Template>
  <TotalTime>78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BARNARDO'S GENERAL RISK ASSESSMENT FORM</vt:lpstr>
    </vt:vector>
  </TitlesOfParts>
  <Company>Barnardos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BARNARDO'S GENERAL RISK ASSESSMENT FORM</dc:title>
  <dc:creator>j.cox</dc:creator>
  <cp:lastModifiedBy>The Sombornes Preschool</cp:lastModifiedBy>
  <cp:revision>24</cp:revision>
  <cp:lastPrinted>2016-08-24T08:22:00Z</cp:lastPrinted>
  <dcterms:created xsi:type="dcterms:W3CDTF">2020-03-19T16:00:00Z</dcterms:created>
  <dcterms:modified xsi:type="dcterms:W3CDTF">2025-02-05T19:49:00Z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