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711E5" w14:textId="0B9F508A" w:rsidR="00290CBB" w:rsidRPr="00290CBB" w:rsidRDefault="00290CBB" w:rsidP="00290CBB">
      <w:pPr>
        <w:spacing w:before="120" w:after="120" w:line="360" w:lineRule="auto"/>
        <w:rPr>
          <w:rFonts w:ascii="Arial" w:hAnsi="Arial" w:cs="Arial"/>
          <w:b/>
          <w:bCs/>
          <w:color w:val="000000" w:themeColor="text1"/>
          <w:sz w:val="28"/>
          <w:szCs w:val="28"/>
        </w:rPr>
      </w:pPr>
      <w:r>
        <w:rPr>
          <w:noProof/>
        </w:rPr>
        <w:drawing>
          <wp:inline distT="0" distB="0" distL="0" distR="0" wp14:anchorId="45034484" wp14:editId="2968653B">
            <wp:extent cx="876300" cy="742950"/>
            <wp:effectExtent l="0" t="0" r="0" b="0"/>
            <wp:docPr id="2"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6300" cy="742950"/>
                    </a:xfrm>
                    <a:prstGeom prst="rect">
                      <a:avLst/>
                    </a:prstGeom>
                    <a:solidFill>
                      <a:srgbClr val="FFFFFF"/>
                    </a:solidFill>
                    <a:ln>
                      <a:noFill/>
                    </a:ln>
                  </pic:spPr>
                </pic:pic>
              </a:graphicData>
            </a:graphic>
          </wp:inline>
        </w:drawing>
      </w:r>
      <w:r>
        <w:rPr>
          <w:rFonts w:ascii="Arial" w:hAnsi="Arial" w:cs="Arial"/>
          <w:b/>
          <w:bCs/>
          <w:color w:val="000000" w:themeColor="text1"/>
          <w:sz w:val="28"/>
          <w:szCs w:val="28"/>
        </w:rPr>
        <w:t>Policies and Procedures templates for the EYFS 20</w:t>
      </w:r>
      <w:r>
        <w:rPr>
          <w:rFonts w:ascii="Arial" w:hAnsi="Arial" w:cs="Arial"/>
          <w:b/>
          <w:bCs/>
          <w:color w:val="FF0000"/>
          <w:sz w:val="28"/>
          <w:szCs w:val="28"/>
        </w:rPr>
        <w:t xml:space="preserve">25/26 </w:t>
      </w:r>
      <w:r>
        <w:rPr>
          <w:rFonts w:ascii="Arial" w:hAnsi="Arial" w:cs="Arial"/>
          <w:b/>
          <w:bCs/>
          <w:sz w:val="28"/>
          <w:szCs w:val="28"/>
        </w:rPr>
        <w:t xml:space="preserve">for group and </w:t>
      </w:r>
      <w:proofErr w:type="gramStart"/>
      <w:r>
        <w:rPr>
          <w:rFonts w:ascii="Arial" w:hAnsi="Arial" w:cs="Arial"/>
          <w:b/>
          <w:bCs/>
          <w:sz w:val="28"/>
          <w:szCs w:val="28"/>
        </w:rPr>
        <w:t>school based</w:t>
      </w:r>
      <w:proofErr w:type="gramEnd"/>
      <w:r>
        <w:rPr>
          <w:rFonts w:ascii="Arial" w:hAnsi="Arial" w:cs="Arial"/>
          <w:b/>
          <w:bCs/>
          <w:sz w:val="28"/>
          <w:szCs w:val="28"/>
        </w:rPr>
        <w:t xml:space="preserve"> providers</w:t>
      </w:r>
    </w:p>
    <w:p w14:paraId="4720980D" w14:textId="66CA21B4" w:rsidR="00290CBB" w:rsidRPr="00290CBB" w:rsidRDefault="00290CBB" w:rsidP="00290CBB">
      <w:pPr>
        <w:pStyle w:val="ListParagraph"/>
        <w:spacing w:before="120" w:after="120" w:line="360" w:lineRule="auto"/>
        <w:rPr>
          <w:rFonts w:ascii="Arial" w:hAnsi="Arial" w:cs="Arial"/>
        </w:rPr>
      </w:pPr>
      <w:r>
        <w:rPr>
          <w:rFonts w:ascii="Arial" w:hAnsi="Arial" w:cs="Arial"/>
          <w:color w:val="000000" w:themeColor="text1"/>
          <w:sz w:val="22"/>
          <w:szCs w:val="22"/>
        </w:rPr>
        <w:t xml:space="preserve">All policies and procedures have been reviewed to ensure they meet the requirements of the Early Years Foundation Stage </w:t>
      </w:r>
      <w:r w:rsidRPr="00290CBB">
        <w:rPr>
          <w:rFonts w:ascii="Arial" w:hAnsi="Arial" w:cs="Arial"/>
          <w:sz w:val="22"/>
          <w:szCs w:val="22"/>
        </w:rPr>
        <w:t>(EYFS) September 1</w:t>
      </w:r>
      <w:r w:rsidRPr="00290CBB">
        <w:rPr>
          <w:rFonts w:ascii="Arial" w:hAnsi="Arial" w:cs="Arial"/>
          <w:sz w:val="22"/>
          <w:szCs w:val="22"/>
          <w:vertAlign w:val="superscript"/>
        </w:rPr>
        <w:t>st</w:t>
      </w:r>
      <w:r w:rsidRPr="00290CBB">
        <w:rPr>
          <w:rFonts w:ascii="Arial" w:hAnsi="Arial" w:cs="Arial"/>
          <w:sz w:val="22"/>
          <w:szCs w:val="22"/>
        </w:rPr>
        <w:t xml:space="preserve">, 2025. </w:t>
      </w:r>
    </w:p>
    <w:p w14:paraId="5E263059" w14:textId="77777777" w:rsidR="00290CBB" w:rsidRPr="00290CBB" w:rsidRDefault="00290CBB" w:rsidP="00290CBB">
      <w:pPr>
        <w:pStyle w:val="ListParagraph"/>
        <w:spacing w:before="120" w:after="120" w:line="360" w:lineRule="auto"/>
        <w:ind w:left="0"/>
        <w:rPr>
          <w:rFonts w:ascii="Arial" w:hAnsi="Arial" w:cs="Arial"/>
        </w:rPr>
      </w:pPr>
    </w:p>
    <w:p w14:paraId="46199306" w14:textId="20F01E49" w:rsidR="00290CBB" w:rsidRPr="00290CBB" w:rsidRDefault="00290CBB" w:rsidP="00290CBB">
      <w:pPr>
        <w:pStyle w:val="ListParagraph"/>
        <w:spacing w:before="120" w:after="120" w:line="360" w:lineRule="auto"/>
        <w:ind w:left="0"/>
        <w:rPr>
          <w:rFonts w:ascii="Arial" w:hAnsi="Arial" w:cs="Arial"/>
        </w:rPr>
      </w:pPr>
      <w:r w:rsidRPr="00290CBB">
        <w:rPr>
          <w:rFonts w:ascii="Arial" w:hAnsi="Arial" w:cs="Arial"/>
        </w:rPr>
        <w:t xml:space="preserve">Updates </w:t>
      </w:r>
    </w:p>
    <w:p w14:paraId="62970BE3" w14:textId="7A19AD48" w:rsidR="00290CBB" w:rsidRPr="00290CBB" w:rsidRDefault="00290CBB" w:rsidP="00290CBB">
      <w:pPr>
        <w:pStyle w:val="ListParagraph"/>
        <w:spacing w:before="120" w:after="120" w:line="360" w:lineRule="auto"/>
        <w:ind w:left="0"/>
        <w:rPr>
          <w:rFonts w:ascii="Arial" w:hAnsi="Arial" w:cs="Arial"/>
        </w:rPr>
      </w:pPr>
      <w:r w:rsidRPr="00290CBB">
        <w:rPr>
          <w:rFonts w:ascii="Arial" w:hAnsi="Arial" w:cs="Arial"/>
        </w:rPr>
        <w:t>1.12</w:t>
      </w:r>
      <w:r w:rsidRPr="00290CBB">
        <w:tab/>
      </w:r>
      <w:r w:rsidRPr="00290CBB">
        <w:rPr>
          <w:rFonts w:ascii="Arial" w:hAnsi="Arial" w:cs="Arial"/>
          <w:sz w:val="22"/>
          <w:szCs w:val="22"/>
        </w:rPr>
        <w:t>Additions made to the Harassment or intimidation of staff section</w:t>
      </w:r>
    </w:p>
    <w:p w14:paraId="57AFDF40" w14:textId="77777777" w:rsidR="00290CBB" w:rsidRPr="00290CBB" w:rsidRDefault="00290CBB" w:rsidP="00290CBB">
      <w:pPr>
        <w:spacing w:before="120" w:after="120" w:line="360" w:lineRule="auto"/>
        <w:ind w:left="709" w:hanging="709"/>
        <w:rPr>
          <w:rFonts w:ascii="Arial" w:hAnsi="Arial" w:cs="Arial"/>
          <w:sz w:val="22"/>
          <w:szCs w:val="22"/>
        </w:rPr>
      </w:pPr>
      <w:r w:rsidRPr="00290CBB">
        <w:rPr>
          <w:rFonts w:ascii="Arial" w:hAnsi="Arial" w:cs="Arial"/>
          <w:sz w:val="22"/>
          <w:szCs w:val="22"/>
        </w:rPr>
        <w:t xml:space="preserve">1.21 </w:t>
      </w:r>
      <w:r w:rsidRPr="00290CBB">
        <w:rPr>
          <w:rFonts w:ascii="Arial" w:hAnsi="Arial" w:cs="Arial"/>
          <w:sz w:val="22"/>
          <w:szCs w:val="22"/>
        </w:rPr>
        <w:tab/>
        <w:t>Terrorist attacks and lock down has been renamed as Emergency evacuation and lockdown to align with requirement for induction training to include emergency evacuation (EYFS – training and skills). The revised procedure includes an emergency evacuation plan for adaptation.</w:t>
      </w:r>
    </w:p>
    <w:p w14:paraId="111487A6" w14:textId="77777777" w:rsidR="00290CBB" w:rsidRPr="00290CBB" w:rsidRDefault="00290CBB" w:rsidP="00290CBB">
      <w:pPr>
        <w:spacing w:before="120" w:after="120" w:line="360" w:lineRule="auto"/>
        <w:ind w:left="709" w:hanging="709"/>
        <w:rPr>
          <w:rFonts w:ascii="Arial" w:hAnsi="Arial" w:cs="Arial"/>
          <w:sz w:val="22"/>
          <w:szCs w:val="22"/>
        </w:rPr>
      </w:pPr>
      <w:r w:rsidRPr="00290CBB">
        <w:rPr>
          <w:rFonts w:ascii="Arial" w:hAnsi="Arial" w:cs="Arial"/>
          <w:sz w:val="22"/>
          <w:szCs w:val="22"/>
        </w:rPr>
        <w:t>1.15</w:t>
      </w:r>
      <w:r w:rsidRPr="00290CBB">
        <w:rPr>
          <w:rFonts w:ascii="Arial" w:hAnsi="Arial" w:cs="Arial"/>
          <w:sz w:val="22"/>
          <w:szCs w:val="22"/>
        </w:rPr>
        <w:tab/>
        <w:t>Addition made to guidelines</w:t>
      </w:r>
    </w:p>
    <w:p w14:paraId="5BA4A646" w14:textId="77777777" w:rsidR="00290CBB" w:rsidRPr="00290CBB" w:rsidRDefault="00290CBB" w:rsidP="00290CBB">
      <w:pPr>
        <w:spacing w:before="120" w:after="120" w:line="360" w:lineRule="auto"/>
        <w:ind w:left="709" w:hanging="709"/>
        <w:rPr>
          <w:rFonts w:ascii="Arial" w:hAnsi="Arial" w:cs="Arial"/>
          <w:sz w:val="22"/>
          <w:szCs w:val="22"/>
        </w:rPr>
      </w:pPr>
      <w:r w:rsidRPr="00290CBB">
        <w:rPr>
          <w:rFonts w:ascii="Arial" w:hAnsi="Arial" w:cs="Arial"/>
          <w:sz w:val="22"/>
          <w:szCs w:val="22"/>
        </w:rPr>
        <w:t>1.18</w:t>
      </w:r>
      <w:r w:rsidRPr="00290CBB">
        <w:tab/>
      </w:r>
      <w:r w:rsidRPr="00290CBB">
        <w:rPr>
          <w:rFonts w:ascii="Arial" w:hAnsi="Arial" w:cs="Arial"/>
          <w:sz w:val="22"/>
          <w:szCs w:val="22"/>
        </w:rPr>
        <w:t xml:space="preserve">Addition made to animals brought in by </w:t>
      </w:r>
      <w:proofErr w:type="gramStart"/>
      <w:r w:rsidRPr="00290CBB">
        <w:rPr>
          <w:rFonts w:ascii="Arial" w:hAnsi="Arial" w:cs="Arial"/>
          <w:sz w:val="22"/>
          <w:szCs w:val="22"/>
        </w:rPr>
        <w:t>visitors</w:t>
      </w:r>
      <w:proofErr w:type="gramEnd"/>
      <w:r w:rsidRPr="00290CBB">
        <w:rPr>
          <w:rFonts w:ascii="Arial" w:hAnsi="Arial" w:cs="Arial"/>
          <w:sz w:val="22"/>
          <w:szCs w:val="22"/>
        </w:rPr>
        <w:t xml:space="preserve"> section</w:t>
      </w:r>
    </w:p>
    <w:p w14:paraId="568BA365" w14:textId="77777777" w:rsidR="00290CBB" w:rsidRPr="00290CBB" w:rsidRDefault="00290CBB" w:rsidP="00290CBB">
      <w:pPr>
        <w:spacing w:before="120" w:after="120" w:line="360" w:lineRule="auto"/>
        <w:ind w:left="709" w:hanging="709"/>
        <w:rPr>
          <w:rFonts w:ascii="Arial" w:hAnsi="Arial" w:cs="Arial"/>
          <w:sz w:val="22"/>
          <w:szCs w:val="22"/>
        </w:rPr>
      </w:pPr>
      <w:r w:rsidRPr="00290CBB">
        <w:rPr>
          <w:rFonts w:ascii="Arial" w:hAnsi="Arial" w:cs="Arial"/>
          <w:sz w:val="22"/>
          <w:szCs w:val="22"/>
        </w:rPr>
        <w:t>1.19</w:t>
      </w:r>
      <w:r w:rsidRPr="00290CBB">
        <w:rPr>
          <w:rFonts w:ascii="Arial" w:hAnsi="Arial" w:cs="Arial"/>
          <w:sz w:val="22"/>
          <w:szCs w:val="22"/>
        </w:rPr>
        <w:tab/>
        <w:t>Addition regarding use of mehndi made.</w:t>
      </w:r>
    </w:p>
    <w:p w14:paraId="46083CF9" w14:textId="77777777" w:rsidR="00290CBB" w:rsidRPr="00290CBB" w:rsidRDefault="00290CBB" w:rsidP="00290CBB">
      <w:pPr>
        <w:spacing w:before="120" w:after="120" w:line="360" w:lineRule="auto"/>
        <w:ind w:left="709" w:hanging="709"/>
        <w:rPr>
          <w:rFonts w:ascii="Arial" w:hAnsi="Arial" w:cs="Arial"/>
          <w:sz w:val="22"/>
          <w:szCs w:val="22"/>
        </w:rPr>
      </w:pPr>
      <w:r w:rsidRPr="00290CBB">
        <w:rPr>
          <w:rFonts w:ascii="Arial" w:hAnsi="Arial" w:cs="Arial"/>
          <w:sz w:val="22"/>
          <w:szCs w:val="22"/>
        </w:rPr>
        <w:t>1.21</w:t>
      </w:r>
      <w:r w:rsidRPr="00290CBB">
        <w:rPr>
          <w:rFonts w:ascii="Arial" w:hAnsi="Arial" w:cs="Arial"/>
          <w:sz w:val="22"/>
          <w:szCs w:val="22"/>
        </w:rPr>
        <w:tab/>
        <w:t>Terrorist attacks and lock down has been renamed as Emergency evacuation and lockdown to align with requirement for induction training to include emergency evacuation (EYFS – training and skills). The revised procedure includes an emergency evacuation plan for adaptation.</w:t>
      </w:r>
    </w:p>
    <w:p w14:paraId="4517E9C8" w14:textId="77777777" w:rsidR="00290CBB" w:rsidRPr="00290CBB" w:rsidRDefault="00290CBB" w:rsidP="00290CBB">
      <w:pPr>
        <w:spacing w:before="120" w:after="120" w:line="360" w:lineRule="auto"/>
        <w:ind w:left="709" w:hanging="709"/>
        <w:rPr>
          <w:rFonts w:ascii="Arial" w:hAnsi="Arial" w:cs="Arial"/>
          <w:sz w:val="22"/>
          <w:szCs w:val="22"/>
        </w:rPr>
      </w:pPr>
      <w:r w:rsidRPr="00290CBB">
        <w:rPr>
          <w:rFonts w:ascii="Arial" w:hAnsi="Arial" w:cs="Arial"/>
          <w:sz w:val="22"/>
          <w:szCs w:val="22"/>
        </w:rPr>
        <w:t xml:space="preserve">3.0 </w:t>
      </w:r>
      <w:r w:rsidRPr="00290CBB">
        <w:tab/>
      </w:r>
      <w:r w:rsidRPr="00290CBB">
        <w:rPr>
          <w:rFonts w:ascii="Arial" w:hAnsi="Arial" w:cs="Arial"/>
          <w:sz w:val="22"/>
          <w:szCs w:val="22"/>
        </w:rPr>
        <w:t xml:space="preserve">From 3 to 3.05 Additional information about supervised mealtimes including where possible sitting facing children when they are eating, notification and recording procedures, weaning and the use of playdough for play, raw flour and menu planning and nutrition. </w:t>
      </w:r>
    </w:p>
    <w:p w14:paraId="417088E1" w14:textId="77777777" w:rsidR="00290CBB" w:rsidRPr="00290CBB" w:rsidRDefault="00290CBB" w:rsidP="00290CBB">
      <w:pPr>
        <w:spacing w:before="120" w:after="120" w:line="360" w:lineRule="auto"/>
        <w:ind w:left="709" w:hanging="709"/>
        <w:rPr>
          <w:rFonts w:ascii="Arial" w:hAnsi="Arial" w:cs="Arial"/>
          <w:sz w:val="22"/>
          <w:szCs w:val="22"/>
        </w:rPr>
      </w:pPr>
      <w:r w:rsidRPr="00290CBB">
        <w:rPr>
          <w:rFonts w:ascii="Arial" w:hAnsi="Arial" w:cs="Arial"/>
          <w:sz w:val="22"/>
          <w:szCs w:val="22"/>
        </w:rPr>
        <w:t>4.0</w:t>
      </w:r>
      <w:r w:rsidRPr="00290CBB">
        <w:tab/>
      </w:r>
      <w:r w:rsidRPr="00290CBB">
        <w:rPr>
          <w:rFonts w:ascii="Arial" w:hAnsi="Arial" w:cs="Arial"/>
          <w:sz w:val="22"/>
          <w:szCs w:val="22"/>
        </w:rPr>
        <w:t xml:space="preserve">Objectives about food allergies and intolerances and how to manage them have been added to main Health policy – link to Allergy Action Plan example </w:t>
      </w:r>
    </w:p>
    <w:p w14:paraId="153FF6CF" w14:textId="77777777" w:rsidR="00290CBB" w:rsidRPr="00290CBB" w:rsidRDefault="00290CBB" w:rsidP="00290CBB">
      <w:pPr>
        <w:spacing w:before="120" w:after="120" w:line="360" w:lineRule="auto"/>
        <w:ind w:left="709" w:hanging="709"/>
        <w:rPr>
          <w:rFonts w:ascii="Arial" w:hAnsi="Arial" w:cs="Arial"/>
          <w:sz w:val="22"/>
          <w:szCs w:val="22"/>
        </w:rPr>
      </w:pPr>
      <w:r w:rsidRPr="00290CBB">
        <w:rPr>
          <w:rFonts w:ascii="Arial" w:hAnsi="Arial" w:cs="Arial"/>
          <w:sz w:val="22"/>
          <w:szCs w:val="22"/>
        </w:rPr>
        <w:t>4.1</w:t>
      </w:r>
      <w:r w:rsidRPr="00290CBB">
        <w:rPr>
          <w:rFonts w:ascii="Arial" w:hAnsi="Arial" w:cs="Arial"/>
          <w:sz w:val="22"/>
          <w:szCs w:val="22"/>
        </w:rPr>
        <w:tab/>
        <w:t>Addition made re: paediatric first aid being included in ratios</w:t>
      </w:r>
    </w:p>
    <w:p w14:paraId="51EC1939" w14:textId="77777777" w:rsidR="00290CBB" w:rsidRPr="00290CBB" w:rsidRDefault="00290CBB" w:rsidP="00290CBB">
      <w:pPr>
        <w:spacing w:before="120" w:after="120" w:line="360" w:lineRule="auto"/>
        <w:ind w:left="709" w:hanging="709"/>
        <w:rPr>
          <w:rFonts w:ascii="Arial" w:hAnsi="Arial" w:cs="Arial"/>
          <w:sz w:val="22"/>
          <w:szCs w:val="22"/>
        </w:rPr>
      </w:pPr>
      <w:r w:rsidRPr="00290CBB">
        <w:rPr>
          <w:rFonts w:ascii="Arial" w:hAnsi="Arial" w:cs="Arial"/>
          <w:sz w:val="22"/>
          <w:szCs w:val="22"/>
        </w:rPr>
        <w:t>4.3</w:t>
      </w:r>
      <w:r w:rsidRPr="00290CBB">
        <w:tab/>
      </w:r>
      <w:r w:rsidRPr="00290CBB">
        <w:rPr>
          <w:rFonts w:ascii="Arial" w:hAnsi="Arial" w:cs="Arial"/>
          <w:sz w:val="22"/>
          <w:szCs w:val="22"/>
        </w:rPr>
        <w:t>Addition made regarding children’s privacy</w:t>
      </w:r>
    </w:p>
    <w:p w14:paraId="6990781F" w14:textId="77777777" w:rsidR="00290CBB" w:rsidRPr="00290CBB" w:rsidRDefault="00290CBB" w:rsidP="00290CBB">
      <w:pPr>
        <w:spacing w:before="120" w:after="120" w:line="360" w:lineRule="auto"/>
        <w:ind w:left="709" w:hanging="709"/>
        <w:rPr>
          <w:rFonts w:ascii="Arial" w:hAnsi="Arial" w:cs="Arial"/>
          <w:sz w:val="22"/>
          <w:szCs w:val="22"/>
        </w:rPr>
      </w:pPr>
      <w:r w:rsidRPr="00290CBB">
        <w:rPr>
          <w:rFonts w:ascii="Arial" w:hAnsi="Arial" w:cs="Arial"/>
          <w:sz w:val="22"/>
          <w:szCs w:val="22"/>
        </w:rPr>
        <w:t>4.4</w:t>
      </w:r>
      <w:r w:rsidRPr="00290CBB">
        <w:tab/>
      </w:r>
      <w:r w:rsidRPr="00290CBB">
        <w:rPr>
          <w:rFonts w:ascii="Arial" w:hAnsi="Arial" w:cs="Arial"/>
          <w:sz w:val="22"/>
          <w:szCs w:val="22"/>
        </w:rPr>
        <w:t>Information relating to allergies is obtained before the child starts the setting. Ongoing conversations must take place and all staff informed. Setting must ensure that all staff know symptoms and treatment for allergies and anaphylaxis.</w:t>
      </w:r>
    </w:p>
    <w:p w14:paraId="665D23FD" w14:textId="77777777" w:rsidR="00290CBB" w:rsidRPr="00290CBB" w:rsidRDefault="00290CBB" w:rsidP="00290CBB">
      <w:pPr>
        <w:spacing w:before="120" w:after="120" w:line="360" w:lineRule="auto"/>
        <w:ind w:left="709" w:hanging="709"/>
        <w:rPr>
          <w:rFonts w:ascii="Arial" w:hAnsi="Arial" w:cs="Arial"/>
          <w:sz w:val="22"/>
          <w:szCs w:val="22"/>
        </w:rPr>
      </w:pPr>
      <w:r w:rsidRPr="00290CBB">
        <w:rPr>
          <w:rFonts w:ascii="Arial" w:hAnsi="Arial" w:cs="Arial"/>
          <w:sz w:val="22"/>
          <w:szCs w:val="22"/>
        </w:rPr>
        <w:t xml:space="preserve">4.5 </w:t>
      </w:r>
      <w:r w:rsidRPr="00290CBB">
        <w:rPr>
          <w:rFonts w:ascii="Arial" w:hAnsi="Arial" w:cs="Arial"/>
          <w:sz w:val="22"/>
          <w:szCs w:val="22"/>
        </w:rPr>
        <w:tab/>
        <w:t>Additions made throughout about managing high temperatures, preventative measure for notifiable diseases, unwell children, infection control and handwashing</w:t>
      </w:r>
    </w:p>
    <w:p w14:paraId="1E3A7BE0" w14:textId="77777777" w:rsidR="00290CBB" w:rsidRPr="00290CBB" w:rsidRDefault="00290CBB" w:rsidP="00290CBB">
      <w:pPr>
        <w:spacing w:before="120" w:after="120" w:line="360" w:lineRule="auto"/>
        <w:ind w:left="709" w:hanging="709"/>
        <w:rPr>
          <w:rFonts w:ascii="Arial" w:hAnsi="Arial" w:cs="Arial"/>
          <w:sz w:val="22"/>
          <w:szCs w:val="22"/>
        </w:rPr>
      </w:pPr>
      <w:r w:rsidRPr="00290CBB">
        <w:rPr>
          <w:rFonts w:ascii="Arial" w:hAnsi="Arial" w:cs="Arial"/>
          <w:sz w:val="22"/>
          <w:szCs w:val="22"/>
        </w:rPr>
        <w:t>6</w:t>
      </w:r>
      <w:r w:rsidRPr="00290CBB">
        <w:tab/>
      </w:r>
      <w:r w:rsidRPr="00290CBB">
        <w:rPr>
          <w:rFonts w:ascii="Arial" w:hAnsi="Arial" w:cs="Arial"/>
          <w:sz w:val="22"/>
          <w:szCs w:val="22"/>
        </w:rPr>
        <w:t>Changes to wording to reflect providers ownership of the policy and procedures. Statement strengthened regarding all staff understanding whistleblowing procedure and addition made to Key Commitment 2.</w:t>
      </w:r>
    </w:p>
    <w:p w14:paraId="44AF077B" w14:textId="77777777" w:rsidR="00290CBB" w:rsidRPr="00290CBB" w:rsidRDefault="00290CBB" w:rsidP="00290CBB">
      <w:pPr>
        <w:spacing w:before="120" w:after="120" w:line="360" w:lineRule="auto"/>
        <w:ind w:left="709" w:hanging="709"/>
        <w:rPr>
          <w:rFonts w:ascii="Arial" w:hAnsi="Arial" w:cs="Arial"/>
          <w:sz w:val="22"/>
          <w:szCs w:val="22"/>
        </w:rPr>
      </w:pPr>
      <w:r w:rsidRPr="00290CBB">
        <w:rPr>
          <w:rFonts w:ascii="Arial" w:hAnsi="Arial" w:cs="Arial"/>
          <w:sz w:val="22"/>
          <w:szCs w:val="22"/>
        </w:rPr>
        <w:t>6.1</w:t>
      </w:r>
      <w:r w:rsidRPr="00290CBB">
        <w:rPr>
          <w:rFonts w:ascii="Arial" w:hAnsi="Arial" w:cs="Arial"/>
          <w:sz w:val="22"/>
          <w:szCs w:val="22"/>
        </w:rPr>
        <w:tab/>
        <w:t>Additions made to DLS responsibilities</w:t>
      </w:r>
    </w:p>
    <w:p w14:paraId="09BEE1FD" w14:textId="77777777" w:rsidR="00290CBB" w:rsidRPr="00290CBB" w:rsidRDefault="00290CBB" w:rsidP="00290CBB">
      <w:pPr>
        <w:spacing w:before="120" w:after="120" w:line="360" w:lineRule="auto"/>
        <w:ind w:left="709" w:hanging="709"/>
        <w:rPr>
          <w:rFonts w:ascii="Arial" w:hAnsi="Arial" w:cs="Arial"/>
          <w:sz w:val="22"/>
          <w:szCs w:val="22"/>
        </w:rPr>
      </w:pPr>
      <w:r w:rsidRPr="00290CBB">
        <w:rPr>
          <w:rFonts w:ascii="Arial" w:hAnsi="Arial" w:cs="Arial"/>
          <w:sz w:val="22"/>
          <w:szCs w:val="22"/>
        </w:rPr>
        <w:lastRenderedPageBreak/>
        <w:t xml:space="preserve">6.2 </w:t>
      </w:r>
      <w:r w:rsidRPr="00290CBB">
        <w:tab/>
      </w:r>
      <w:r w:rsidRPr="00290CBB">
        <w:rPr>
          <w:rFonts w:ascii="Arial" w:hAnsi="Arial" w:cs="Arial"/>
          <w:sz w:val="22"/>
          <w:szCs w:val="22"/>
        </w:rPr>
        <w:t>Small changes made throughout</w:t>
      </w:r>
    </w:p>
    <w:p w14:paraId="7AF05463" w14:textId="77777777" w:rsidR="00290CBB" w:rsidRPr="00290CBB" w:rsidRDefault="00290CBB" w:rsidP="00290CBB">
      <w:pPr>
        <w:spacing w:before="120" w:after="120" w:line="360" w:lineRule="auto"/>
        <w:ind w:left="709" w:hanging="709"/>
        <w:rPr>
          <w:rFonts w:ascii="Arial" w:hAnsi="Arial" w:cs="Arial"/>
          <w:sz w:val="22"/>
          <w:szCs w:val="22"/>
        </w:rPr>
      </w:pPr>
      <w:r w:rsidRPr="00290CBB">
        <w:rPr>
          <w:rFonts w:ascii="Arial" w:hAnsi="Arial" w:cs="Arial"/>
          <w:sz w:val="22"/>
          <w:szCs w:val="22"/>
        </w:rPr>
        <w:t>6.4</w:t>
      </w:r>
      <w:r w:rsidRPr="00290CBB">
        <w:tab/>
      </w:r>
      <w:r w:rsidRPr="00290CBB">
        <w:rPr>
          <w:rFonts w:ascii="Arial" w:hAnsi="Arial" w:cs="Arial"/>
          <w:sz w:val="22"/>
          <w:szCs w:val="22"/>
        </w:rPr>
        <w:t>Additional statement seeking more than two emergency contacts wherever possible</w:t>
      </w:r>
    </w:p>
    <w:p w14:paraId="70E263FB" w14:textId="77777777" w:rsidR="00290CBB" w:rsidRPr="00290CBB" w:rsidRDefault="00290CBB" w:rsidP="00290CBB">
      <w:pPr>
        <w:spacing w:before="120" w:after="120" w:line="360" w:lineRule="auto"/>
        <w:ind w:left="709" w:hanging="709"/>
        <w:rPr>
          <w:rFonts w:ascii="Arial" w:hAnsi="Arial" w:cs="Arial"/>
          <w:sz w:val="22"/>
          <w:szCs w:val="22"/>
        </w:rPr>
      </w:pPr>
      <w:r w:rsidRPr="00290CBB">
        <w:rPr>
          <w:rFonts w:ascii="Arial" w:hAnsi="Arial" w:cs="Arial"/>
          <w:sz w:val="22"/>
          <w:szCs w:val="22"/>
        </w:rPr>
        <w:t>6.6</w:t>
      </w:r>
      <w:r w:rsidRPr="00290CBB">
        <w:rPr>
          <w:rFonts w:ascii="Arial" w:hAnsi="Arial" w:cs="Arial"/>
          <w:sz w:val="22"/>
          <w:szCs w:val="22"/>
        </w:rPr>
        <w:tab/>
        <w:t>Small change made to who should be informed in the case of an incapacitated parent/carer</w:t>
      </w:r>
    </w:p>
    <w:p w14:paraId="38228480" w14:textId="77777777" w:rsidR="00290CBB" w:rsidRPr="00290CBB" w:rsidRDefault="00290CBB" w:rsidP="00290CBB">
      <w:pPr>
        <w:spacing w:before="120" w:after="120" w:line="360" w:lineRule="auto"/>
        <w:rPr>
          <w:rFonts w:ascii="Arial" w:hAnsi="Arial" w:cs="Arial"/>
          <w:sz w:val="22"/>
          <w:szCs w:val="22"/>
        </w:rPr>
      </w:pPr>
      <w:r w:rsidRPr="00290CBB">
        <w:rPr>
          <w:rFonts w:ascii="Arial" w:hAnsi="Arial" w:cs="Arial"/>
          <w:sz w:val="22"/>
          <w:szCs w:val="22"/>
        </w:rPr>
        <w:t xml:space="preserve">6.9 </w:t>
      </w:r>
      <w:r w:rsidRPr="00290CBB">
        <w:rPr>
          <w:rFonts w:ascii="Arial" w:hAnsi="Arial" w:cs="Arial"/>
          <w:sz w:val="22"/>
          <w:szCs w:val="22"/>
        </w:rPr>
        <w:tab/>
        <w:t>Additional information about internet safety</w:t>
      </w:r>
    </w:p>
    <w:p w14:paraId="1F420722" w14:textId="77777777" w:rsidR="00290CBB" w:rsidRPr="00290CBB" w:rsidRDefault="00290CBB" w:rsidP="00290CBB">
      <w:pPr>
        <w:spacing w:before="120" w:after="120" w:line="360" w:lineRule="auto"/>
        <w:rPr>
          <w:rFonts w:ascii="Arial" w:hAnsi="Arial" w:cs="Arial"/>
          <w:sz w:val="22"/>
          <w:szCs w:val="22"/>
        </w:rPr>
      </w:pPr>
      <w:r w:rsidRPr="00290CBB">
        <w:rPr>
          <w:rFonts w:ascii="Arial" w:hAnsi="Arial" w:cs="Arial"/>
          <w:sz w:val="22"/>
          <w:szCs w:val="22"/>
        </w:rPr>
        <w:t xml:space="preserve">6.9a </w:t>
      </w:r>
      <w:r w:rsidRPr="00290CBB">
        <w:tab/>
      </w:r>
      <w:r w:rsidRPr="00290CBB">
        <w:rPr>
          <w:rFonts w:ascii="Arial" w:hAnsi="Arial" w:cs="Arial"/>
          <w:sz w:val="22"/>
          <w:szCs w:val="22"/>
        </w:rPr>
        <w:t>NEW E-Safety audit added.</w:t>
      </w:r>
    </w:p>
    <w:p w14:paraId="431854A8" w14:textId="77777777" w:rsidR="00290CBB" w:rsidRPr="00290CBB" w:rsidRDefault="00290CBB" w:rsidP="00290CBB">
      <w:pPr>
        <w:spacing w:before="120" w:after="120" w:line="360" w:lineRule="auto"/>
        <w:rPr>
          <w:rFonts w:ascii="Arial" w:hAnsi="Arial" w:cs="Arial"/>
          <w:sz w:val="22"/>
          <w:szCs w:val="22"/>
        </w:rPr>
      </w:pPr>
      <w:r w:rsidRPr="00290CBB">
        <w:rPr>
          <w:rFonts w:ascii="Arial" w:hAnsi="Arial" w:cs="Arial"/>
          <w:sz w:val="22"/>
          <w:szCs w:val="22"/>
        </w:rPr>
        <w:t>8</w:t>
      </w:r>
      <w:r w:rsidRPr="00290CBB">
        <w:rPr>
          <w:rFonts w:ascii="Arial" w:hAnsi="Arial" w:cs="Arial"/>
          <w:sz w:val="22"/>
          <w:szCs w:val="22"/>
        </w:rPr>
        <w:tab/>
        <w:t xml:space="preserve">New </w:t>
      </w:r>
      <w:proofErr w:type="gramStart"/>
      <w:r w:rsidRPr="00290CBB">
        <w:rPr>
          <w:rFonts w:ascii="Arial" w:hAnsi="Arial" w:cs="Arial"/>
          <w:sz w:val="22"/>
          <w:szCs w:val="22"/>
        </w:rPr>
        <w:t>objective</w:t>
      </w:r>
      <w:proofErr w:type="gramEnd"/>
      <w:r w:rsidRPr="00290CBB">
        <w:rPr>
          <w:rFonts w:ascii="Arial" w:hAnsi="Arial" w:cs="Arial"/>
          <w:sz w:val="22"/>
          <w:szCs w:val="22"/>
        </w:rPr>
        <w:t xml:space="preserve"> added re: recruitment checks</w:t>
      </w:r>
    </w:p>
    <w:p w14:paraId="17747871" w14:textId="77777777" w:rsidR="00290CBB" w:rsidRPr="00290CBB" w:rsidRDefault="00290CBB" w:rsidP="00290CBB">
      <w:pPr>
        <w:spacing w:before="120" w:after="120" w:line="360" w:lineRule="auto"/>
        <w:rPr>
          <w:rFonts w:ascii="Arial" w:hAnsi="Arial" w:cs="Arial"/>
          <w:sz w:val="22"/>
          <w:szCs w:val="22"/>
        </w:rPr>
      </w:pPr>
      <w:r w:rsidRPr="00290CBB">
        <w:rPr>
          <w:rFonts w:ascii="Arial" w:hAnsi="Arial" w:cs="Arial"/>
          <w:sz w:val="22"/>
          <w:szCs w:val="22"/>
        </w:rPr>
        <w:t xml:space="preserve">8.1 </w:t>
      </w:r>
      <w:r w:rsidRPr="00290CBB">
        <w:tab/>
      </w:r>
      <w:r w:rsidRPr="00290CBB">
        <w:rPr>
          <w:rFonts w:ascii="Arial" w:hAnsi="Arial" w:cs="Arial"/>
          <w:sz w:val="22"/>
          <w:szCs w:val="22"/>
        </w:rPr>
        <w:t>NEW PROCEDURE – recruitment checks.</w:t>
      </w:r>
    </w:p>
    <w:p w14:paraId="6A3D3E7F" w14:textId="77777777" w:rsidR="00290CBB" w:rsidRPr="00290CBB" w:rsidRDefault="00290CBB" w:rsidP="00290CBB">
      <w:pPr>
        <w:spacing w:before="120" w:after="120" w:line="360" w:lineRule="auto"/>
        <w:rPr>
          <w:rFonts w:ascii="Arial" w:hAnsi="Arial" w:cs="Arial"/>
          <w:sz w:val="22"/>
          <w:szCs w:val="22"/>
        </w:rPr>
      </w:pPr>
      <w:r w:rsidRPr="00290CBB">
        <w:rPr>
          <w:rFonts w:ascii="Arial" w:hAnsi="Arial" w:cs="Arial"/>
          <w:sz w:val="22"/>
          <w:szCs w:val="22"/>
        </w:rPr>
        <w:t xml:space="preserve">8.2 </w:t>
      </w:r>
      <w:r w:rsidRPr="00290CBB">
        <w:rPr>
          <w:rFonts w:ascii="Arial" w:hAnsi="Arial" w:cs="Arial"/>
          <w:sz w:val="22"/>
          <w:szCs w:val="22"/>
        </w:rPr>
        <w:tab/>
        <w:t>Further clarification on who may be included in ratios and supervision of children at mealtimes.</w:t>
      </w:r>
    </w:p>
    <w:p w14:paraId="4A9377DC" w14:textId="77777777" w:rsidR="00290CBB" w:rsidRPr="00290CBB" w:rsidRDefault="00290CBB" w:rsidP="00290CBB">
      <w:pPr>
        <w:spacing w:before="120" w:after="120" w:line="360" w:lineRule="auto"/>
        <w:rPr>
          <w:rFonts w:ascii="Arial" w:hAnsi="Arial" w:cs="Arial"/>
          <w:sz w:val="22"/>
          <w:szCs w:val="22"/>
        </w:rPr>
      </w:pPr>
      <w:r w:rsidRPr="00290CBB">
        <w:rPr>
          <w:rFonts w:ascii="Arial" w:hAnsi="Arial" w:cs="Arial"/>
          <w:sz w:val="22"/>
          <w:szCs w:val="22"/>
        </w:rPr>
        <w:t>8.4</w:t>
      </w:r>
      <w:r w:rsidRPr="00290CBB">
        <w:rPr>
          <w:rFonts w:ascii="Arial" w:hAnsi="Arial" w:cs="Arial"/>
          <w:sz w:val="22"/>
          <w:szCs w:val="22"/>
        </w:rPr>
        <w:tab/>
        <w:t>Additional information added on students and apprentices being included in the ratios</w:t>
      </w:r>
    </w:p>
    <w:p w14:paraId="166A1814" w14:textId="77777777" w:rsidR="00290CBB" w:rsidRPr="00290CBB" w:rsidRDefault="00290CBB" w:rsidP="00290CBB">
      <w:pPr>
        <w:spacing w:before="120" w:after="120" w:line="360" w:lineRule="auto"/>
        <w:rPr>
          <w:rFonts w:ascii="Arial" w:hAnsi="Arial" w:cs="Arial"/>
          <w:sz w:val="22"/>
          <w:szCs w:val="22"/>
        </w:rPr>
      </w:pPr>
      <w:r w:rsidRPr="00290CBB">
        <w:rPr>
          <w:rFonts w:ascii="Arial" w:hAnsi="Arial" w:cs="Arial"/>
          <w:sz w:val="22"/>
          <w:szCs w:val="22"/>
        </w:rPr>
        <w:t xml:space="preserve">9.1c </w:t>
      </w:r>
      <w:r w:rsidRPr="00290CBB">
        <w:tab/>
      </w:r>
      <w:r w:rsidRPr="00290CBB">
        <w:rPr>
          <w:rFonts w:ascii="Arial" w:hAnsi="Arial" w:cs="Arial"/>
          <w:sz w:val="22"/>
          <w:szCs w:val="22"/>
        </w:rPr>
        <w:t xml:space="preserve">Childcare registration form updated immunisation schedule and space for additional emergency </w:t>
      </w:r>
      <w:r w:rsidRPr="00290CBB">
        <w:tab/>
      </w:r>
      <w:r w:rsidRPr="00290CBB">
        <w:rPr>
          <w:rFonts w:ascii="Arial" w:hAnsi="Arial" w:cs="Arial"/>
          <w:sz w:val="22"/>
          <w:szCs w:val="22"/>
        </w:rPr>
        <w:t>contact that providers need to get where possible</w:t>
      </w:r>
    </w:p>
    <w:p w14:paraId="7F2A72FB" w14:textId="77777777" w:rsidR="00290CBB" w:rsidRPr="00290CBB" w:rsidRDefault="00290CBB" w:rsidP="00290CBB">
      <w:pPr>
        <w:spacing w:before="120" w:after="120" w:line="360" w:lineRule="auto"/>
        <w:rPr>
          <w:rFonts w:ascii="Arial" w:hAnsi="Arial" w:cs="Arial"/>
          <w:sz w:val="22"/>
          <w:szCs w:val="22"/>
        </w:rPr>
      </w:pPr>
      <w:r w:rsidRPr="00290CBB">
        <w:rPr>
          <w:rFonts w:ascii="Arial" w:hAnsi="Arial" w:cs="Arial"/>
          <w:sz w:val="22"/>
          <w:szCs w:val="22"/>
        </w:rPr>
        <w:t>9.1d</w:t>
      </w:r>
      <w:r w:rsidRPr="00290CBB">
        <w:rPr>
          <w:rFonts w:ascii="Arial" w:hAnsi="Arial" w:cs="Arial"/>
          <w:sz w:val="22"/>
          <w:szCs w:val="22"/>
        </w:rPr>
        <w:tab/>
        <w:t>New clause added at 3.10</w:t>
      </w:r>
    </w:p>
    <w:p w14:paraId="1A89FE79" w14:textId="77777777" w:rsidR="00290CBB" w:rsidRPr="00290CBB" w:rsidRDefault="00290CBB" w:rsidP="00290CBB">
      <w:pPr>
        <w:spacing w:before="120" w:after="120" w:line="360" w:lineRule="auto"/>
        <w:rPr>
          <w:rFonts w:ascii="Arial" w:hAnsi="Arial" w:cs="Arial"/>
          <w:sz w:val="22"/>
          <w:szCs w:val="22"/>
        </w:rPr>
      </w:pPr>
      <w:r w:rsidRPr="00290CBB">
        <w:rPr>
          <w:rFonts w:ascii="Arial" w:hAnsi="Arial" w:cs="Arial"/>
          <w:sz w:val="22"/>
          <w:szCs w:val="22"/>
        </w:rPr>
        <w:t>9.2</w:t>
      </w:r>
      <w:r w:rsidRPr="00290CBB">
        <w:rPr>
          <w:rFonts w:ascii="Arial" w:hAnsi="Arial" w:cs="Arial"/>
          <w:sz w:val="22"/>
          <w:szCs w:val="22"/>
        </w:rPr>
        <w:tab/>
        <w:t>Additions made re: monitoring of attendance</w:t>
      </w:r>
    </w:p>
    <w:p w14:paraId="3AF42207" w14:textId="77777777" w:rsidR="00290CBB" w:rsidRPr="00290CBB" w:rsidRDefault="00290CBB" w:rsidP="00290CBB">
      <w:pPr>
        <w:spacing w:before="120" w:after="120" w:line="360" w:lineRule="auto"/>
        <w:rPr>
          <w:rFonts w:ascii="Arial" w:hAnsi="Arial" w:cs="Arial"/>
          <w:sz w:val="22"/>
          <w:szCs w:val="22"/>
        </w:rPr>
      </w:pPr>
      <w:r w:rsidRPr="00290CBB">
        <w:rPr>
          <w:rFonts w:ascii="Arial" w:hAnsi="Arial" w:cs="Arial"/>
          <w:sz w:val="22"/>
          <w:szCs w:val="22"/>
        </w:rPr>
        <w:t xml:space="preserve">9.7 </w:t>
      </w:r>
      <w:r w:rsidRPr="00290CBB">
        <w:tab/>
      </w:r>
      <w:r w:rsidRPr="00290CBB">
        <w:rPr>
          <w:rFonts w:ascii="Arial" w:hAnsi="Arial" w:cs="Arial"/>
          <w:sz w:val="22"/>
          <w:szCs w:val="22"/>
        </w:rPr>
        <w:t>Children always within sight and hearing of staff when eating and where possible staff sat facing children when eating so they can make sure children are eating in a way to prevent choking and so they can also prevent food sharing and be aware of any unexpected allergic reactions. (this is already in 3 Food Safety and Nutrition but added to Early Years Practice Policy)</w:t>
      </w:r>
    </w:p>
    <w:p w14:paraId="42CA379E" w14:textId="77777777" w:rsidR="00290CBB" w:rsidRPr="00290CBB" w:rsidRDefault="00290CBB" w:rsidP="00290CBB">
      <w:pPr>
        <w:spacing w:before="120" w:after="120" w:line="360" w:lineRule="auto"/>
        <w:rPr>
          <w:rFonts w:ascii="Arial" w:hAnsi="Arial" w:cs="Arial"/>
          <w:sz w:val="22"/>
          <w:szCs w:val="22"/>
        </w:rPr>
      </w:pPr>
      <w:r w:rsidRPr="00290CBB">
        <w:rPr>
          <w:rFonts w:ascii="Arial" w:hAnsi="Arial" w:cs="Arial"/>
          <w:sz w:val="22"/>
          <w:szCs w:val="22"/>
        </w:rPr>
        <w:t xml:space="preserve">9.8 </w:t>
      </w:r>
      <w:r w:rsidRPr="00290CBB">
        <w:rPr>
          <w:rFonts w:ascii="Arial" w:hAnsi="Arial" w:cs="Arial"/>
          <w:sz w:val="22"/>
          <w:szCs w:val="22"/>
        </w:rPr>
        <w:tab/>
        <w:t>as above</w:t>
      </w:r>
    </w:p>
    <w:p w14:paraId="62C47067" w14:textId="77777777" w:rsidR="00290CBB" w:rsidRPr="00290CBB" w:rsidRDefault="00290CBB" w:rsidP="00290CBB">
      <w:pPr>
        <w:spacing w:before="120" w:after="120" w:line="360" w:lineRule="auto"/>
        <w:rPr>
          <w:rFonts w:ascii="Arial" w:hAnsi="Arial" w:cs="Arial"/>
          <w:sz w:val="22"/>
          <w:szCs w:val="22"/>
        </w:rPr>
      </w:pPr>
      <w:r w:rsidRPr="00290CBB">
        <w:rPr>
          <w:rFonts w:ascii="Arial" w:hAnsi="Arial" w:cs="Arial"/>
          <w:sz w:val="22"/>
          <w:szCs w:val="22"/>
        </w:rPr>
        <w:t>9.9</w:t>
      </w:r>
      <w:r w:rsidRPr="00290CBB">
        <w:rPr>
          <w:rFonts w:ascii="Arial" w:hAnsi="Arial" w:cs="Arial"/>
          <w:sz w:val="22"/>
          <w:szCs w:val="22"/>
        </w:rPr>
        <w:tab/>
        <w:t>Additions made regarding children’s privacy</w:t>
      </w:r>
    </w:p>
    <w:p w14:paraId="25190E9D" w14:textId="77777777" w:rsidR="00290CBB" w:rsidRPr="00290CBB" w:rsidRDefault="00290CBB" w:rsidP="00290CBB">
      <w:pPr>
        <w:spacing w:before="120" w:after="120" w:line="360" w:lineRule="auto"/>
        <w:ind w:left="709" w:hanging="709"/>
        <w:rPr>
          <w:rFonts w:ascii="Arial" w:hAnsi="Arial" w:cs="Arial"/>
          <w:sz w:val="22"/>
          <w:szCs w:val="22"/>
        </w:rPr>
      </w:pPr>
      <w:r w:rsidRPr="00290CBB">
        <w:rPr>
          <w:rFonts w:ascii="Arial" w:hAnsi="Arial" w:cs="Arial"/>
          <w:sz w:val="22"/>
          <w:szCs w:val="22"/>
        </w:rPr>
        <w:t>10.1</w:t>
      </w:r>
      <w:r w:rsidRPr="00290CBB">
        <w:rPr>
          <w:rFonts w:ascii="Arial" w:hAnsi="Arial" w:cs="Arial"/>
          <w:sz w:val="22"/>
          <w:szCs w:val="22"/>
        </w:rPr>
        <w:tab/>
        <w:t>New point added regarding key workers working with parents when a child protection plan is in place</w:t>
      </w:r>
    </w:p>
    <w:p w14:paraId="4D5265CA" w14:textId="77777777" w:rsidR="00290CBB" w:rsidRPr="00290CBB" w:rsidRDefault="00290CBB" w:rsidP="00290CBB">
      <w:pPr>
        <w:spacing w:before="120" w:after="120" w:line="360" w:lineRule="auto"/>
        <w:rPr>
          <w:rFonts w:ascii="Arial" w:hAnsi="Arial" w:cs="Arial"/>
          <w:sz w:val="22"/>
          <w:szCs w:val="22"/>
        </w:rPr>
      </w:pPr>
      <w:r w:rsidRPr="00290CBB">
        <w:rPr>
          <w:rFonts w:ascii="Arial" w:hAnsi="Arial" w:cs="Arial"/>
          <w:sz w:val="22"/>
          <w:szCs w:val="22"/>
        </w:rPr>
        <w:t>Minor changes are not highlighted in red. They include reference to parents/carers throughout.</w:t>
      </w:r>
    </w:p>
    <w:p w14:paraId="6D17DE88" w14:textId="77777777" w:rsidR="00290CBB" w:rsidRPr="00290CBB" w:rsidRDefault="00290CBB" w:rsidP="00290CBB">
      <w:pPr>
        <w:spacing w:before="120" w:after="120" w:line="360" w:lineRule="auto"/>
        <w:rPr>
          <w:rFonts w:ascii="Arial" w:hAnsi="Arial" w:cs="Arial"/>
          <w:sz w:val="22"/>
          <w:szCs w:val="22"/>
        </w:rPr>
      </w:pPr>
      <w:r w:rsidRPr="00290CBB">
        <w:rPr>
          <w:rFonts w:ascii="Arial" w:hAnsi="Arial" w:cs="Arial"/>
          <w:sz w:val="22"/>
          <w:szCs w:val="22"/>
        </w:rPr>
        <w:t>Text in bold red are changes in version 2</w:t>
      </w:r>
    </w:p>
    <w:p w14:paraId="47C0F3AD" w14:textId="77777777" w:rsidR="00290CBB" w:rsidRDefault="00290CBB" w:rsidP="00290CBB">
      <w:pPr>
        <w:spacing w:line="360" w:lineRule="auto"/>
        <w:rPr>
          <w:rFonts w:ascii="Arial" w:hAnsi="Arial" w:cs="Arial"/>
          <w:b/>
          <w:color w:val="C00000"/>
          <w:sz w:val="22"/>
          <w:szCs w:val="22"/>
        </w:rPr>
        <w:sectPr w:rsidR="00290CBB" w:rsidSect="00290CBB">
          <w:pgSz w:w="11906" w:h="16838"/>
          <w:pgMar w:top="720" w:right="720" w:bottom="720" w:left="720" w:header="708" w:footer="708" w:gutter="0"/>
          <w:cols w:space="720"/>
        </w:sectPr>
      </w:pPr>
    </w:p>
    <w:p w14:paraId="28FE9241" w14:textId="77777777" w:rsidR="00F5292A" w:rsidRDefault="00F5292A"/>
    <w:sectPr w:rsidR="00F529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99717A"/>
    <w:multiLevelType w:val="hybridMultilevel"/>
    <w:tmpl w:val="459A8F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7128436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CBB"/>
    <w:rsid w:val="00290CBB"/>
    <w:rsid w:val="006969D3"/>
    <w:rsid w:val="00A2674D"/>
    <w:rsid w:val="00A75FBF"/>
    <w:rsid w:val="00F529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7B500"/>
  <w15:chartTrackingRefBased/>
  <w15:docId w15:val="{A8AB9FB5-6C6A-4CFD-A7E9-FADE102C6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CBB"/>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290C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0C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0C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0C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0C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0CB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0CB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0CB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0CB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C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0C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0C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0C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0C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0C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C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C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CBB"/>
    <w:rPr>
      <w:rFonts w:eastAsiaTheme="majorEastAsia" w:cstheme="majorBidi"/>
      <w:color w:val="272727" w:themeColor="text1" w:themeTint="D8"/>
    </w:rPr>
  </w:style>
  <w:style w:type="paragraph" w:styleId="Title">
    <w:name w:val="Title"/>
    <w:basedOn w:val="Normal"/>
    <w:next w:val="Normal"/>
    <w:link w:val="TitleChar"/>
    <w:uiPriority w:val="10"/>
    <w:qFormat/>
    <w:rsid w:val="00290CB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C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C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0C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CBB"/>
    <w:pPr>
      <w:spacing w:before="160"/>
      <w:jc w:val="center"/>
    </w:pPr>
    <w:rPr>
      <w:i/>
      <w:iCs/>
      <w:color w:val="404040" w:themeColor="text1" w:themeTint="BF"/>
    </w:rPr>
  </w:style>
  <w:style w:type="character" w:customStyle="1" w:styleId="QuoteChar">
    <w:name w:val="Quote Char"/>
    <w:basedOn w:val="DefaultParagraphFont"/>
    <w:link w:val="Quote"/>
    <w:uiPriority w:val="29"/>
    <w:rsid w:val="00290CBB"/>
    <w:rPr>
      <w:i/>
      <w:iCs/>
      <w:color w:val="404040" w:themeColor="text1" w:themeTint="BF"/>
    </w:rPr>
  </w:style>
  <w:style w:type="paragraph" w:styleId="ListParagraph">
    <w:name w:val="List Paragraph"/>
    <w:basedOn w:val="Normal"/>
    <w:uiPriority w:val="34"/>
    <w:qFormat/>
    <w:rsid w:val="00290CBB"/>
    <w:pPr>
      <w:ind w:left="720"/>
      <w:contextualSpacing/>
    </w:pPr>
  </w:style>
  <w:style w:type="character" w:styleId="IntenseEmphasis">
    <w:name w:val="Intense Emphasis"/>
    <w:basedOn w:val="DefaultParagraphFont"/>
    <w:uiPriority w:val="21"/>
    <w:qFormat/>
    <w:rsid w:val="00290CBB"/>
    <w:rPr>
      <w:i/>
      <w:iCs/>
      <w:color w:val="0F4761" w:themeColor="accent1" w:themeShade="BF"/>
    </w:rPr>
  </w:style>
  <w:style w:type="paragraph" w:styleId="IntenseQuote">
    <w:name w:val="Intense Quote"/>
    <w:basedOn w:val="Normal"/>
    <w:next w:val="Normal"/>
    <w:link w:val="IntenseQuoteChar"/>
    <w:uiPriority w:val="30"/>
    <w:qFormat/>
    <w:rsid w:val="00290C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0CBB"/>
    <w:rPr>
      <w:i/>
      <w:iCs/>
      <w:color w:val="0F4761" w:themeColor="accent1" w:themeShade="BF"/>
    </w:rPr>
  </w:style>
  <w:style w:type="character" w:styleId="IntenseReference">
    <w:name w:val="Intense Reference"/>
    <w:basedOn w:val="DefaultParagraphFont"/>
    <w:uiPriority w:val="32"/>
    <w:qFormat/>
    <w:rsid w:val="00290C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550</Words>
  <Characters>3137</Characters>
  <Application>Microsoft Office Word</Application>
  <DocSecurity>0</DocSecurity>
  <Lines>26</Lines>
  <Paragraphs>7</Paragraphs>
  <ScaleCrop>false</ScaleCrop>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Sombornes Preschool</dc:creator>
  <cp:keywords/>
  <dc:description/>
  <cp:lastModifiedBy>The Sombornes Preschool</cp:lastModifiedBy>
  <cp:revision>1</cp:revision>
  <dcterms:created xsi:type="dcterms:W3CDTF">2025-09-19T12:16:00Z</dcterms:created>
  <dcterms:modified xsi:type="dcterms:W3CDTF">2025-09-19T12:24:00Z</dcterms:modified>
</cp:coreProperties>
</file>